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84413316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7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F0715A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08.07.2026</w:t>
                </w:r>
              </w:p>
            </w:tc>
          </w:sdtContent>
        </w:sdt>
        <w:permEnd w:id="84413316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744968544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F0715A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241</w:t>
                </w:r>
              </w:p>
            </w:tc>
          </w:sdtContent>
        </w:sdt>
        <w:permEnd w:id="1744968544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428095388" w:edGrp="everyone" w:displacedByCustomXml="next"/>
        <w:sdt>
          <w:sdtPr>
            <w:rPr>
              <w:b/>
              <w:sz w:val="28"/>
              <w:szCs w:val="28"/>
              <w:lang w:eastAsia="en-US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95612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D26862">
                  <w:rPr>
                    <w:b/>
                    <w:sz w:val="28"/>
                    <w:szCs w:val="28"/>
                    <w:lang w:eastAsia="en-US"/>
                  </w:rPr>
                  <w:t>О</w:t>
                </w:r>
                <w:r w:rsidR="00E10796">
                  <w:rPr>
                    <w:b/>
                    <w:sz w:val="28"/>
                    <w:szCs w:val="28"/>
                    <w:lang w:eastAsia="en-US"/>
                  </w:rPr>
                  <w:t>б утверждении</w:t>
                </w:r>
                <w:r w:rsidRPr="00D26862">
                  <w:rPr>
                    <w:b/>
                    <w:sz w:val="28"/>
                    <w:szCs w:val="28"/>
                    <w:lang w:eastAsia="en-US"/>
                  </w:rPr>
                  <w:t xml:space="preserve"> </w:t>
                </w:r>
                <w:r w:rsidR="00E10796">
                  <w:rPr>
                    <w:b/>
                    <w:sz w:val="28"/>
                    <w:szCs w:val="28"/>
                    <w:lang w:eastAsia="en-US"/>
                  </w:rPr>
                  <w:t>П</w:t>
                </w:r>
                <w:r w:rsidRPr="00D26862">
                  <w:rPr>
                    <w:b/>
                    <w:sz w:val="28"/>
                    <w:szCs w:val="28"/>
                    <w:lang w:eastAsia="en-US"/>
                  </w:rPr>
                  <w:t>орядк</w:t>
                </w:r>
                <w:r w:rsidR="00E10796">
                  <w:rPr>
                    <w:b/>
                    <w:sz w:val="28"/>
                    <w:szCs w:val="28"/>
                    <w:lang w:eastAsia="en-US"/>
                  </w:rPr>
                  <w:t>а</w:t>
                </w:r>
                <w:r w:rsidRPr="00D26862">
                  <w:rPr>
                    <w:b/>
                    <w:sz w:val="28"/>
                    <w:szCs w:val="28"/>
                    <w:lang w:eastAsia="en-US"/>
                  </w:rPr>
                  <w:t xml:space="preserve">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 Табунского района Алтайского края</w:t>
                </w:r>
              </w:p>
            </w:tc>
          </w:sdtContent>
        </w:sdt>
        <w:permEnd w:id="428095388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908802702" w:edGrp="everyone"/>
    <w:p w:rsidR="00830E27" w:rsidRDefault="00F4444C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956120" w:rsidRPr="00956120">
            <w:rPr>
              <w:rStyle w:val="31"/>
            </w:rPr>
            <w:t xml:space="preserve">В соответствии с </w:t>
          </w:r>
          <w:r w:rsidR="00C55797">
            <w:rPr>
              <w:rStyle w:val="31"/>
            </w:rPr>
    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    </w:r>
          <w:r w:rsidR="00956120" w:rsidRPr="00956120">
            <w:rPr>
              <w:rStyle w:val="31"/>
            </w:rPr>
            <w:t>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</w:t>
          </w:r>
          <w:r w:rsidR="00956120">
            <w:rPr>
              <w:rStyle w:val="31"/>
            </w:rPr>
            <w:t xml:space="preserve">убъектах Российской Федерации», </w:t>
          </w:r>
          <w:r w:rsidR="00C55797">
            <w:rPr>
              <w:rStyle w:val="31"/>
            </w:rPr>
            <w:t xml:space="preserve">Указом Губернатора Алтайского края от 23.06.2026 №194 «О мерах поддержки лиц, принимающих (принимавших) участие в специальной военной операции, и других категорий лиц в Алтайском крае», </w:t>
          </w:r>
          <w:r w:rsidR="00956120" w:rsidRPr="00956120">
            <w:rPr>
              <w:rStyle w:val="31"/>
            </w:rPr>
            <w:t>Законом Алтайского края от</w:t>
          </w:r>
          <w:r w:rsidR="00956120">
            <w:rPr>
              <w:rStyle w:val="31"/>
            </w:rPr>
            <w:t xml:space="preserve"> </w:t>
          </w:r>
          <w:r w:rsidR="00956120" w:rsidRPr="00956120">
            <w:rPr>
              <w:rStyle w:val="31"/>
            </w:rPr>
            <w:t>29.03.2024 №16-ЗС «О мерах социальной поддержки многодетных семей в</w:t>
          </w:r>
          <w:r w:rsidR="00956120">
            <w:rPr>
              <w:rStyle w:val="31"/>
            </w:rPr>
            <w:t xml:space="preserve"> </w:t>
          </w:r>
          <w:r w:rsidR="00956120" w:rsidRPr="00956120">
            <w:rPr>
              <w:rStyle w:val="31"/>
            </w:rPr>
            <w:t>Алтайском крае»</w:t>
          </w:r>
          <w:r w:rsidR="00C55797">
            <w:rPr>
              <w:rStyle w:val="31"/>
            </w:rPr>
            <w:t xml:space="preserve"> и</w:t>
          </w:r>
          <w:r w:rsidR="00956120" w:rsidRPr="00956120">
            <w:rPr>
              <w:rStyle w:val="31"/>
            </w:rPr>
            <w:t xml:space="preserve"> Уставом муниципального</w:t>
          </w:r>
          <w:r w:rsidR="003D6782">
            <w:rPr>
              <w:rStyle w:val="31"/>
            </w:rPr>
            <w:t xml:space="preserve"> образования муниципальный округ</w:t>
          </w:r>
          <w:r w:rsidR="00956120">
            <w:rPr>
              <w:rStyle w:val="31"/>
            </w:rPr>
            <w:t xml:space="preserve"> </w:t>
          </w:r>
          <w:r w:rsidR="00956120" w:rsidRPr="00956120">
            <w:rPr>
              <w:rStyle w:val="31"/>
            </w:rPr>
            <w:t>Табунский район</w:t>
          </w:r>
          <w:r w:rsidR="003D6782">
            <w:rPr>
              <w:rStyle w:val="31"/>
            </w:rPr>
            <w:t xml:space="preserve"> Алтайского края</w:t>
          </w:r>
          <w:r w:rsidR="00956120" w:rsidRPr="00956120">
            <w:rPr>
              <w:rStyle w:val="31"/>
            </w:rPr>
            <w:tab/>
          </w:r>
        </w:sdtContent>
      </w:sdt>
      <w:permEnd w:id="1908802702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 w:rsidR="00454C87" w:rsidRDefault="00E10796" w:rsidP="005C0B33">
      <w:pPr>
        <w:pStyle w:val="ab"/>
        <w:numPr>
          <w:ilvl w:val="0"/>
          <w:numId w:val="32"/>
        </w:numPr>
        <w:shd w:val="clear" w:color="auto" w:fill="FFFFFF"/>
        <w:ind w:left="357" w:hanging="357"/>
        <w:contextualSpacing w:val="0"/>
        <w:jc w:val="both"/>
        <w:rPr>
          <w:sz w:val="28"/>
          <w:szCs w:val="28"/>
        </w:rPr>
      </w:pPr>
      <w:permStart w:id="1355153476" w:edGrp="everyone"/>
      <w:r>
        <w:rPr>
          <w:sz w:val="28"/>
          <w:szCs w:val="28"/>
        </w:rPr>
        <w:t xml:space="preserve">Утвердить </w:t>
      </w:r>
      <w:r w:rsidRPr="00E10796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E10796">
        <w:rPr>
          <w:sz w:val="28"/>
          <w:szCs w:val="28"/>
        </w:rPr>
        <w:t>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 Табунского района Алтайского края</w:t>
      </w:r>
      <w:r>
        <w:rPr>
          <w:sz w:val="28"/>
          <w:szCs w:val="28"/>
        </w:rPr>
        <w:t>.</w:t>
      </w:r>
    </w:p>
    <w:p w:rsidR="008F1234" w:rsidRPr="005C0B33" w:rsidRDefault="008F1234" w:rsidP="00454C87">
      <w:pPr>
        <w:pStyle w:val="ab"/>
        <w:shd w:val="clear" w:color="auto" w:fill="FFFFFF"/>
        <w:ind w:left="357"/>
        <w:contextualSpacing w:val="0"/>
        <w:jc w:val="both"/>
        <w:rPr>
          <w:sz w:val="28"/>
          <w:szCs w:val="28"/>
        </w:rPr>
      </w:pPr>
      <w:r w:rsidRPr="008F1234">
        <w:rPr>
          <w:sz w:val="28"/>
          <w:szCs w:val="28"/>
        </w:rPr>
        <w:tab/>
      </w:r>
    </w:p>
    <w:p w:rsidR="008F1234" w:rsidRDefault="008F1234" w:rsidP="005C0B33">
      <w:pPr>
        <w:pStyle w:val="ab"/>
        <w:numPr>
          <w:ilvl w:val="0"/>
          <w:numId w:val="32"/>
        </w:numPr>
        <w:shd w:val="clear" w:color="auto" w:fill="FFFFFF"/>
        <w:ind w:left="357" w:hanging="357"/>
        <w:contextualSpacing w:val="0"/>
        <w:jc w:val="both"/>
        <w:rPr>
          <w:sz w:val="28"/>
          <w:szCs w:val="28"/>
        </w:rPr>
      </w:pPr>
      <w:r w:rsidRPr="008F1234">
        <w:rPr>
          <w:sz w:val="28"/>
          <w:szCs w:val="28"/>
        </w:rPr>
        <w:t>Признать утратившим силу постановление администрации Табунского района 19.06.2025 г. № 180 «О порядке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 Табунского района Алтайского края».</w:t>
      </w:r>
    </w:p>
    <w:p w:rsidR="00454C87" w:rsidRPr="00454C87" w:rsidRDefault="00454C87" w:rsidP="00454C87">
      <w:pPr>
        <w:pStyle w:val="ab"/>
        <w:rPr>
          <w:sz w:val="28"/>
          <w:szCs w:val="28"/>
        </w:rPr>
      </w:pPr>
    </w:p>
    <w:p w:rsidR="008F1234" w:rsidRPr="005C0B33" w:rsidRDefault="008F1234" w:rsidP="005C0B33">
      <w:pPr>
        <w:pStyle w:val="ab"/>
        <w:numPr>
          <w:ilvl w:val="0"/>
          <w:numId w:val="32"/>
        </w:numPr>
        <w:shd w:val="clear" w:color="auto" w:fill="FFFFFF"/>
        <w:ind w:left="357" w:hanging="357"/>
        <w:contextualSpacing w:val="0"/>
        <w:jc w:val="both"/>
        <w:rPr>
          <w:sz w:val="28"/>
          <w:szCs w:val="28"/>
        </w:rPr>
      </w:pPr>
      <w:r w:rsidRPr="008F1234">
        <w:rPr>
          <w:sz w:val="28"/>
          <w:szCs w:val="28"/>
        </w:rPr>
        <w:t>Настоящее постановление опубликовать в установленном порядке и разместить на официальном сайте admtabrn.gosuslugi.ru в информационно-телекоммуникационной сети «Интернет».</w:t>
      </w:r>
    </w:p>
    <w:p w:rsidR="00D26862" w:rsidRPr="005C0B33" w:rsidRDefault="008F1234" w:rsidP="005C0B33">
      <w:pPr>
        <w:pStyle w:val="ab"/>
        <w:numPr>
          <w:ilvl w:val="0"/>
          <w:numId w:val="32"/>
        </w:numPr>
        <w:shd w:val="clear" w:color="auto" w:fill="FFFFFF"/>
        <w:ind w:left="357" w:hanging="357"/>
        <w:contextualSpacing w:val="0"/>
        <w:jc w:val="both"/>
        <w:rPr>
          <w:sz w:val="28"/>
          <w:szCs w:val="28"/>
        </w:rPr>
      </w:pPr>
      <w:r w:rsidRPr="005C0B33">
        <w:rPr>
          <w:sz w:val="28"/>
          <w:szCs w:val="28"/>
        </w:rPr>
        <w:lastRenderedPageBreak/>
        <w:t>Контроль за исполнением настоящего постановления возложить на</w:t>
      </w:r>
      <w:r w:rsidR="005C0B33">
        <w:rPr>
          <w:sz w:val="28"/>
          <w:szCs w:val="28"/>
        </w:rPr>
        <w:t xml:space="preserve"> </w:t>
      </w:r>
      <w:r w:rsidRPr="005C0B33">
        <w:rPr>
          <w:sz w:val="28"/>
          <w:szCs w:val="28"/>
        </w:rPr>
        <w:t>заместителя главы администрации муниципального округа по социальным вопросам С.Н. Ятлову.</w:t>
      </w:r>
    </w:p>
    <w:permEnd w:id="135515347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89564139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8F1234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Заместитель главы администрации муниципального округа по оперативным вопросам</w:t>
                </w:r>
              </w:p>
            </w:tc>
          </w:sdtContent>
        </w:sdt>
        <w:permEnd w:id="895641394" w:displacedByCustomXml="prev"/>
        <w:permStart w:id="1059935058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8F1234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С.А. Семенова</w:t>
                </w:r>
              </w:p>
            </w:tc>
          </w:sdtContent>
        </w:sdt>
        <w:permEnd w:id="1059935058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226626770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226626770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bookmarkStart w:id="0" w:name="_GoBack"/>
      <w:r w:rsidRPr="006638B4">
        <w:rPr>
          <w:sz w:val="28"/>
          <w:szCs w:val="28"/>
        </w:rPr>
        <w:t xml:space="preserve">к постановлению администрации </w:t>
      </w:r>
      <w:bookmarkEnd w:id="0"/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096382283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7-08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F0715A">
            <w:rPr>
              <w:sz w:val="28"/>
              <w:szCs w:val="28"/>
            </w:rPr>
            <w:t>08.07.2026</w:t>
          </w:r>
        </w:sdtContent>
      </w:sdt>
      <w:permEnd w:id="1096382283"/>
      <w:r w:rsidRPr="006638B4">
        <w:rPr>
          <w:sz w:val="28"/>
          <w:szCs w:val="28"/>
        </w:rPr>
        <w:t xml:space="preserve"> № </w:t>
      </w:r>
      <w:permStart w:id="1094729987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F0715A">
            <w:rPr>
              <w:sz w:val="28"/>
              <w:szCs w:val="28"/>
            </w:rPr>
            <w:t>241</w:t>
          </w:r>
        </w:sdtContent>
      </w:sdt>
      <w:permEnd w:id="1094729987"/>
    </w:p>
    <w:p w:rsidR="001938D2" w:rsidRDefault="001938D2" w:rsidP="001938D2">
      <w:pPr>
        <w:rPr>
          <w:sz w:val="28"/>
          <w:szCs w:val="28"/>
        </w:rPr>
      </w:pPr>
    </w:p>
    <w:permStart w:id="410060943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D26862" w:rsidRDefault="00E10796" w:rsidP="00D26862">
          <w:pPr>
            <w:jc w:val="center"/>
            <w:rPr>
              <w:b/>
              <w:sz w:val="28"/>
              <w:szCs w:val="28"/>
            </w:rPr>
          </w:pPr>
          <w:r w:rsidRPr="005C0B33">
            <w:rPr>
              <w:b/>
              <w:sz w:val="28"/>
              <w:szCs w:val="28"/>
            </w:rPr>
            <w:t>П</w:t>
          </w:r>
          <w:r>
            <w:rPr>
              <w:b/>
              <w:sz w:val="28"/>
              <w:szCs w:val="28"/>
            </w:rPr>
            <w:t>орядок</w:t>
          </w:r>
          <w:r w:rsidR="00D26862" w:rsidRPr="00D26862">
            <w:rPr>
              <w:b/>
              <w:sz w:val="28"/>
              <w:szCs w:val="28"/>
            </w:rPr>
            <w:t xml:space="preserve">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 </w:t>
          </w:r>
          <w:r w:rsidR="00D26862">
            <w:rPr>
              <w:b/>
              <w:sz w:val="28"/>
              <w:szCs w:val="28"/>
            </w:rPr>
            <w:t xml:space="preserve">муниципального округа Табунский район </w:t>
          </w:r>
          <w:r w:rsidR="00D26862" w:rsidRPr="00D26862">
            <w:rPr>
              <w:b/>
              <w:sz w:val="28"/>
              <w:szCs w:val="28"/>
            </w:rPr>
            <w:t>Алтайского края</w:t>
          </w:r>
        </w:p>
        <w:p w:rsidR="00D26862" w:rsidRPr="00D26862" w:rsidRDefault="00D26862" w:rsidP="00D26862">
          <w:pPr>
            <w:jc w:val="center"/>
            <w:rPr>
              <w:b/>
              <w:sz w:val="28"/>
              <w:szCs w:val="28"/>
            </w:rPr>
          </w:pP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1.</w:t>
          </w:r>
          <w:r w:rsidRPr="00D26862">
            <w:rPr>
              <w:sz w:val="28"/>
              <w:szCs w:val="28"/>
            </w:rPr>
            <w:tab/>
            <w:t xml:space="preserve">Настоящий порядок определяет порядок и условия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 </w:t>
          </w:r>
          <w:r w:rsidR="00283F05">
            <w:rPr>
              <w:sz w:val="28"/>
              <w:szCs w:val="28"/>
            </w:rPr>
            <w:t>муниципального округа Табунский район</w:t>
          </w:r>
          <w:r w:rsidRPr="00D26862">
            <w:rPr>
              <w:sz w:val="28"/>
              <w:szCs w:val="28"/>
            </w:rPr>
            <w:t xml:space="preserve"> Алтайского края (далее соответственно – «музеи», «выставки», «парки»).</w:t>
          </w:r>
        </w:p>
        <w:p w:rsid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Действие настоящего порядка не распространяется на посещение лицами, указанными в пункте 2 настоящего порядка, выставок, проводимых в помещениях муниципальных учреждений культуры иными лицами, не являющимися муниципальными учреждениями.</w:t>
          </w:r>
        </w:p>
        <w:p w:rsidR="000D5886" w:rsidRPr="00D26862" w:rsidRDefault="000D5886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2.</w:t>
          </w:r>
          <w:r w:rsidRPr="00D26862">
            <w:rPr>
              <w:sz w:val="28"/>
              <w:szCs w:val="28"/>
            </w:rPr>
            <w:tab/>
            <w:t>Право на бесплатное посещение музеев, парков и выставок имеют:</w:t>
          </w:r>
        </w:p>
        <w:p w:rsid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а) многодетные семьи, имеющие право на получение мер социальной поддержки, предусмотренных Законом Алтайского края от 29.03.2024 №16-ЗС «О мерах социальной поддержки многодетных семей в Алтайском крае»;</w:t>
          </w:r>
        </w:p>
        <w:p w:rsid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б) лица, принимающие (принимавшие) участие (содействующие (содействовавшие) выполнению задач) в специальной военной операции;</w:t>
          </w:r>
        </w:p>
        <w:p w:rsid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в)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провокация);»</w:t>
          </w: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г)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</w:t>
          </w:r>
          <w:r w:rsidR="00986C9E">
            <w:rPr>
              <w:sz w:val="28"/>
              <w:szCs w:val="28"/>
            </w:rPr>
            <w:t xml:space="preserve">оставе Вооруженных Сил Донецкой </w:t>
          </w:r>
          <w:r w:rsidRPr="00D26862">
            <w:rPr>
              <w:sz w:val="28"/>
              <w:szCs w:val="28"/>
            </w:rPr>
            <w:t>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    </w:r>
        </w:p>
        <w:p w:rsidR="00986C9E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 xml:space="preserve">д) члены семей лиц, названных в подпунктах «б» - «г» настоящего пункта, в том числе погибшие (умершие)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</w:t>
          </w:r>
          <w:r w:rsidRPr="00D26862">
            <w:rPr>
              <w:sz w:val="28"/>
              <w:szCs w:val="28"/>
            </w:rPr>
            <w:lastRenderedPageBreak/>
            <w:t xml:space="preserve">действий, пропавшие без вести или признанные в установленном порядке безвестно отсутствующими в связи с участием в специальной военной операции, выполнением указанных задач, а также умершие после увольнения с военной службы (службы, работы) или исключения из добровольческих формирований, предусмотренных Федеральным законом от 31.05 </w:t>
          </w:r>
          <w:r w:rsidR="000D5886">
            <w:rPr>
              <w:sz w:val="28"/>
              <w:szCs w:val="28"/>
            </w:rPr>
            <w:t>1</w:t>
          </w:r>
          <w:r w:rsidRPr="00D26862">
            <w:rPr>
              <w:sz w:val="28"/>
              <w:szCs w:val="28"/>
            </w:rPr>
            <w:t>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    </w:r>
        </w:p>
        <w:p w:rsid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Членами семьи лиц, указанных в подпунктах «б» - «д» настоящего пункта признаются: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супруг (супруга);</w:t>
          </w:r>
        </w:p>
        <w:p w:rsid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дети, не достигшие возраста 18 лет, в том числе которые рождены после гибели (смерти) лиц, названных в подпунктах «б» - «г» настоящего пункта, и в отношении которых отцовство установлено в соответствии с пунктом 2 статьи 48 Семейног</w:t>
          </w:r>
          <w:r>
            <w:rPr>
              <w:sz w:val="28"/>
              <w:szCs w:val="28"/>
            </w:rPr>
            <w:t>о кодекса Российской Федерации;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 дети старше 18 лет, ставшие инвалидами до достижения ими возраста 18</w:t>
          </w:r>
          <w:r w:rsidR="00454C87">
            <w:rPr>
              <w:sz w:val="28"/>
              <w:szCs w:val="28"/>
            </w:rPr>
            <w:t xml:space="preserve"> </w:t>
          </w:r>
          <w:r w:rsidRPr="00986C9E">
            <w:rPr>
              <w:sz w:val="28"/>
              <w:szCs w:val="28"/>
            </w:rPr>
            <w:t>лет;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дети в возрасте до 23 лет, обучающиеся в организациях, осуществляющих</w:t>
          </w:r>
          <w:r>
            <w:rPr>
              <w:sz w:val="28"/>
              <w:szCs w:val="28"/>
            </w:rPr>
            <w:t xml:space="preserve"> </w:t>
          </w:r>
          <w:r w:rsidRPr="00986C9E">
            <w:rPr>
              <w:sz w:val="28"/>
              <w:szCs w:val="28"/>
            </w:rPr>
            <w:t>образовательную деятельность, по очной форме обучения;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родители, проживающие совместно с лицами, названными в подпунктах</w:t>
          </w:r>
          <w:r w:rsidR="00C83565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«б» - «г» настоящего пункта</w:t>
          </w:r>
          <w:r w:rsidRPr="00986C9E">
            <w:rPr>
              <w:sz w:val="28"/>
              <w:szCs w:val="28"/>
            </w:rPr>
            <w:t>, либо проживавшие совместно с этими лицами на дату их гибели (смерти);</w:t>
          </w:r>
        </w:p>
        <w:p w:rsid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лица, находящиеся на иждивении лиц, названных в подпунктах «б» - «г» настоящего пункта, либо находившиеся на иждивении этих лиц на дату их гибели (смерти).</w:t>
          </w:r>
        </w:p>
        <w:p w:rsid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 xml:space="preserve">Под муниципальным учреждением культуры в настоящем порядке понимается учреждение культуры (музей, библиотека, театр, другое учреждение культуры), функции и полномочия учредителя которого осуществляет </w:t>
          </w:r>
          <w:r w:rsidR="00C83565">
            <w:rPr>
              <w:sz w:val="28"/>
              <w:szCs w:val="28"/>
            </w:rPr>
            <w:t>А</w:t>
          </w:r>
          <w:r w:rsidRPr="00D26862">
            <w:rPr>
              <w:sz w:val="28"/>
              <w:szCs w:val="28"/>
            </w:rPr>
            <w:t xml:space="preserve">дминистрация </w:t>
          </w:r>
          <w:r w:rsidR="00986C9E">
            <w:rPr>
              <w:sz w:val="28"/>
              <w:szCs w:val="28"/>
            </w:rPr>
            <w:t>муниципального округа Табунский район</w:t>
          </w:r>
          <w:r w:rsidRPr="00D26862">
            <w:rPr>
              <w:sz w:val="28"/>
              <w:szCs w:val="28"/>
            </w:rPr>
            <w:t xml:space="preserve"> Алтайского края.</w:t>
          </w:r>
        </w:p>
        <w:p w:rsid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Полный перечень учреждений культуры размещен на официальном сайте admtabrn.gosuslugi.ru</w:t>
          </w:r>
          <w:r w:rsidR="00C83565">
            <w:rPr>
              <w:sz w:val="28"/>
              <w:szCs w:val="28"/>
            </w:rPr>
            <w:t xml:space="preserve"> </w:t>
          </w:r>
          <w:r w:rsidRPr="00D26862">
            <w:rPr>
              <w:sz w:val="28"/>
              <w:szCs w:val="28"/>
            </w:rPr>
            <w:t>в информационно-телекоммуникационной сети «Интернет» в разделе «Деятельность» - направление деятельности «Культура» - Справочник по учреждениям культуры.</w:t>
          </w:r>
        </w:p>
        <w:p w:rsidR="00986C9E" w:rsidRPr="00D26862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</w:p>
        <w:p w:rsid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3.</w:t>
          </w:r>
          <w:r w:rsidRPr="00D26862">
            <w:rPr>
              <w:sz w:val="28"/>
              <w:szCs w:val="28"/>
            </w:rPr>
            <w:tab/>
            <w:t>Многодетным семь</w:t>
          </w:r>
          <w:r w:rsidR="00986C9E">
            <w:rPr>
              <w:sz w:val="28"/>
              <w:szCs w:val="28"/>
            </w:rPr>
            <w:t xml:space="preserve">ям и гражданам, перечисленным </w:t>
          </w:r>
          <w:r w:rsidR="00986C9E" w:rsidRPr="00986C9E">
            <w:rPr>
              <w:sz w:val="28"/>
              <w:szCs w:val="28"/>
            </w:rPr>
            <w:t>в подпунктах</w:t>
          </w:r>
          <w:r w:rsidR="00C83565">
            <w:rPr>
              <w:sz w:val="28"/>
              <w:szCs w:val="28"/>
            </w:rPr>
            <w:t xml:space="preserve"> </w:t>
          </w:r>
          <w:r w:rsidR="00986C9E" w:rsidRPr="00986C9E">
            <w:rPr>
              <w:sz w:val="28"/>
              <w:szCs w:val="28"/>
            </w:rPr>
            <w:t>«б» - «д»</w:t>
          </w:r>
          <w:r w:rsidRPr="00D26862">
            <w:rPr>
              <w:sz w:val="28"/>
              <w:szCs w:val="28"/>
            </w:rPr>
            <w:t xml:space="preserve"> пункта 2 настоящего порядка, гарантируется право на бесплатное посещение музеев, выставок и парков независимо от их места жительства.</w:t>
          </w:r>
        </w:p>
        <w:p w:rsidR="00454C87" w:rsidRPr="00D26862" w:rsidRDefault="00454C87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</w:p>
        <w:p w:rsidR="00D26862" w:rsidRPr="00C83565" w:rsidRDefault="00D26862" w:rsidP="00B02E40">
          <w:pPr>
            <w:pStyle w:val="ab"/>
            <w:numPr>
              <w:ilvl w:val="0"/>
              <w:numId w:val="33"/>
            </w:numPr>
            <w:tabs>
              <w:tab w:val="left" w:pos="851"/>
            </w:tabs>
            <w:ind w:left="0" w:firstLine="567"/>
            <w:jc w:val="both"/>
            <w:rPr>
              <w:sz w:val="28"/>
              <w:szCs w:val="28"/>
            </w:rPr>
          </w:pPr>
          <w:r w:rsidRPr="00C83565">
            <w:rPr>
              <w:sz w:val="28"/>
              <w:szCs w:val="28"/>
            </w:rPr>
            <w:t xml:space="preserve">Право бесплатного посещения музеев, выставок и парков не предусматривает бесплатного оказания услуг по экскурсионному </w:t>
          </w:r>
          <w:r w:rsidRPr="00C83565">
            <w:rPr>
              <w:sz w:val="28"/>
              <w:szCs w:val="28"/>
            </w:rPr>
            <w:lastRenderedPageBreak/>
            <w:t>обслуживанию и других платных услуг, в том числе занятий, уроков, мастер-классов.</w:t>
          </w:r>
        </w:p>
        <w:p w:rsidR="000D5886" w:rsidRPr="000D5886" w:rsidRDefault="000D5886" w:rsidP="00C83565">
          <w:pPr>
            <w:pStyle w:val="ab"/>
            <w:tabs>
              <w:tab w:val="left" w:pos="851"/>
            </w:tabs>
            <w:ind w:left="360" w:firstLine="567"/>
            <w:jc w:val="both"/>
            <w:rPr>
              <w:sz w:val="28"/>
              <w:szCs w:val="28"/>
            </w:rPr>
          </w:pPr>
        </w:p>
        <w:p w:rsidR="00D26862" w:rsidRPr="003500CA" w:rsidRDefault="00D26862" w:rsidP="003500CA">
          <w:pPr>
            <w:pStyle w:val="ab"/>
            <w:numPr>
              <w:ilvl w:val="0"/>
              <w:numId w:val="33"/>
            </w:numPr>
            <w:tabs>
              <w:tab w:val="left" w:pos="851"/>
            </w:tabs>
            <w:ind w:left="0" w:firstLine="567"/>
            <w:jc w:val="both"/>
            <w:rPr>
              <w:sz w:val="28"/>
              <w:szCs w:val="28"/>
            </w:rPr>
          </w:pPr>
          <w:r w:rsidRPr="003500CA">
            <w:rPr>
              <w:sz w:val="28"/>
              <w:szCs w:val="28"/>
            </w:rPr>
            <w:t>Бесплатное посещение музеев, выставок и парков осуществляется на основании предоставляемых посетителями бесплатных билетов.</w:t>
          </w:r>
        </w:p>
        <w:p w:rsidR="003500CA" w:rsidRPr="003500CA" w:rsidRDefault="003500CA" w:rsidP="003500CA">
          <w:pPr>
            <w:pStyle w:val="ab"/>
            <w:rPr>
              <w:sz w:val="28"/>
              <w:szCs w:val="28"/>
            </w:rPr>
          </w:pPr>
        </w:p>
        <w:p w:rsidR="00986C9E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6.</w:t>
          </w:r>
          <w:r w:rsidRPr="00D26862">
            <w:rPr>
              <w:sz w:val="28"/>
              <w:szCs w:val="28"/>
            </w:rPr>
            <w:tab/>
            <w:t xml:space="preserve">Бесплатные билеты предоставляются при предъявлении: </w:t>
          </w: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а) многодетными семьями:</w:t>
          </w: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- документов, подтверждающих статус многодетной семьи в Российской Федерации, либо сведений, предусмотренных в пункте 3 распоряжения Правительства Российской Федерации от 29.06.2024 №1725-р (при наличии технической возможности);</w:t>
          </w:r>
        </w:p>
        <w:p w:rsidR="00D26862" w:rsidRPr="00D26862" w:rsidRDefault="00D26862" w:rsidP="003500CA">
          <w:pPr>
            <w:tabs>
              <w:tab w:val="left" w:pos="709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– паспорта гражданина Российской Федерации (иного документа, удостоверяющего личность) на всех членов семьи, достигших возраста 14 лет;</w:t>
          </w:r>
        </w:p>
        <w:p w:rsidR="00D26862" w:rsidRPr="00D26862" w:rsidRDefault="00D26862" w:rsidP="003500CA">
          <w:pPr>
            <w:tabs>
              <w:tab w:val="left" w:pos="709"/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- студенческого билета (справки, выданной образовательной организацией, подтверждающей обучение по очной форме) – в отношении членов многодетной семьи в возрасте от 18 до 23 лет.</w:t>
          </w: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 xml:space="preserve">В случае предъявления удостоверения, подтверждающего статус </w:t>
          </w:r>
          <w:r w:rsidR="00454C87" w:rsidRPr="00D26862">
            <w:rPr>
              <w:sz w:val="28"/>
              <w:szCs w:val="28"/>
            </w:rPr>
            <w:t>многодетной семьи в Российской Федерации</w:t>
          </w:r>
          <w:r w:rsidR="00454C87">
            <w:rPr>
              <w:sz w:val="28"/>
              <w:szCs w:val="28"/>
            </w:rPr>
            <w:t xml:space="preserve">, </w:t>
          </w:r>
          <w:r w:rsidR="000D5886">
            <w:rPr>
              <w:sz w:val="28"/>
              <w:szCs w:val="28"/>
            </w:rPr>
            <w:t>по форме, установленной</w:t>
          </w:r>
          <w:r w:rsidR="00986C9E">
            <w:rPr>
              <w:sz w:val="28"/>
              <w:szCs w:val="28"/>
            </w:rPr>
            <w:t xml:space="preserve"> </w:t>
          </w:r>
          <w:r w:rsidRPr="00D26862">
            <w:rPr>
              <w:sz w:val="28"/>
              <w:szCs w:val="28"/>
            </w:rPr>
            <w:t>распоряжением Правительства Российской Федерации от 29.06.2024 №1725-р, документ, предусмотренный абзацем 4 настоящего подпункта, предоставляется многодетными семьями по собственной инициативе.</w:t>
          </w:r>
        </w:p>
        <w:p w:rsidR="00986C9E" w:rsidRPr="00986C9E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 xml:space="preserve">б) </w:t>
          </w:r>
          <w:r w:rsidR="00986C9E" w:rsidRPr="00986C9E">
            <w:rPr>
              <w:sz w:val="28"/>
              <w:szCs w:val="28"/>
            </w:rPr>
            <w:t>лицам, перечисленным в подпунктах «б»</w:t>
          </w:r>
          <w:r w:rsidR="003500CA">
            <w:rPr>
              <w:sz w:val="28"/>
              <w:szCs w:val="28"/>
            </w:rPr>
            <w:t xml:space="preserve"> </w:t>
          </w:r>
          <w:r w:rsidR="00986C9E" w:rsidRPr="00986C9E">
            <w:rPr>
              <w:sz w:val="28"/>
              <w:szCs w:val="28"/>
            </w:rPr>
            <w:t>- «д» пункта 2 настоящего порядка: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документа, удостоверяющего личность гражданина;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документов, подтверждающих их участие (содействие выполнению задач) в специальной военной операции (для лиц, указанных в подпункте «б</w:t>
          </w:r>
          <w:r w:rsidR="00283F05">
            <w:rPr>
              <w:sz w:val="28"/>
              <w:szCs w:val="28"/>
            </w:rPr>
            <w:t>» пункта 2 настоящего порядка);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документов, подтверждающих выполнение задач по отражению вооруженного вторжения в ходе вооруженной провокации (для лиц, указанных в подпункте «в» пункта 2 настоящего порядка);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документов, подтверждающих участие в боевых действиях в соответствии с решениями органов государственной власти Донецкой Народной Республики, Луганской Народной Республики (для лиц, указанных в подпункте «г» пункта 2 настоящего порядка);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свидетельства о заключении брака (для лиц, указанных в абзаце шестом пункта 2 настоящего порядка);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свидетельства о рождении (усыновлении) детей (для лиц, указанных в абзацах седьмом - девятом пункта 2 настоящего порядка);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документа, подтверждающего факт установления инвалидности с детства (для лиц, указанных в абзаце восьмом пункта 2 настоящего порядка);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справки о факте обучения по очной форме в образовательной организации (для лиц, указанных в абзаце девятом пункта 2 настоящего порядка);</w:t>
          </w:r>
        </w:p>
        <w:p w:rsidR="00986C9E" w:rsidRPr="00986C9E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lastRenderedPageBreak/>
            <w:t>-</w:t>
          </w:r>
          <w:r w:rsidRPr="00986C9E">
            <w:rPr>
              <w:sz w:val="28"/>
              <w:szCs w:val="28"/>
            </w:rPr>
            <w:tab/>
            <w:t>документов о регистрации по месту жительства (пребывания) или решения суда, подтверждающего факт совместного проживания (для лиц, указанных в абзаце десятом пункта 2 настоящего порядка);</w:t>
          </w:r>
        </w:p>
        <w:p w:rsidR="00D26862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986C9E">
            <w:rPr>
              <w:sz w:val="28"/>
              <w:szCs w:val="28"/>
            </w:rPr>
            <w:t>-</w:t>
          </w:r>
          <w:r w:rsidRPr="00986C9E">
            <w:rPr>
              <w:sz w:val="28"/>
              <w:szCs w:val="28"/>
            </w:rPr>
            <w:tab/>
            <w:t>решения суда, подтверждающего факт нахождения на иждивении (для лиц, указанных в абзаце одиннадцатом пункта 2 настоящего порядка).</w:t>
          </w:r>
        </w:p>
        <w:p w:rsidR="00986C9E" w:rsidRPr="00D26862" w:rsidRDefault="00986C9E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7.</w:t>
          </w:r>
          <w:r w:rsidRPr="00D26862">
            <w:rPr>
              <w:sz w:val="28"/>
              <w:szCs w:val="28"/>
            </w:rPr>
            <w:tab/>
            <w:t>Обязательным условием для бесплатного посещения ребенком, не достигшим возраста 14 лет, музеев и выставок является его сопровождение родителем (законным представителем) или иным совершеннолетним лицом.</w:t>
          </w:r>
        </w:p>
        <w:p w:rsid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 xml:space="preserve">Совершеннолетнее лицо, не являющееся членом многодетной семьи либо семьи гражданина, указанного </w:t>
          </w:r>
          <w:r w:rsidR="00283F05" w:rsidRPr="00283F05">
            <w:rPr>
              <w:sz w:val="28"/>
              <w:szCs w:val="28"/>
            </w:rPr>
            <w:t>в подпунктах «б» - «д», пункте 8</w:t>
          </w:r>
          <w:r w:rsidR="00283F05">
            <w:rPr>
              <w:sz w:val="28"/>
              <w:szCs w:val="28"/>
            </w:rPr>
            <w:t xml:space="preserve"> </w:t>
          </w:r>
          <w:r w:rsidRPr="00D26862">
            <w:rPr>
              <w:sz w:val="28"/>
              <w:szCs w:val="28"/>
            </w:rPr>
            <w:t>настоящего порядка, сопровождающее ребенка, не достигшего возраста 14 лет, не обладает правом на бесплатное посещение музея, выставки, если иное не установлено действующим законодательством.</w:t>
          </w:r>
        </w:p>
        <w:p w:rsidR="00283F05" w:rsidRPr="00D26862" w:rsidRDefault="00283F05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</w:p>
        <w:p w:rsid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8.</w:t>
          </w:r>
          <w:r w:rsidRPr="00D26862">
            <w:rPr>
              <w:sz w:val="28"/>
              <w:szCs w:val="28"/>
            </w:rPr>
            <w:tab/>
            <w:t>Многодетные с</w:t>
          </w:r>
          <w:r w:rsidR="00283F05">
            <w:rPr>
              <w:sz w:val="28"/>
              <w:szCs w:val="28"/>
            </w:rPr>
            <w:t xml:space="preserve">емьи, граждане, перечисленные </w:t>
          </w:r>
          <w:r w:rsidR="00283F05" w:rsidRPr="00283F05">
            <w:rPr>
              <w:sz w:val="28"/>
              <w:szCs w:val="28"/>
            </w:rPr>
            <w:t>в подпунктах</w:t>
          </w:r>
          <w:r w:rsidR="003500CA">
            <w:rPr>
              <w:sz w:val="28"/>
              <w:szCs w:val="28"/>
            </w:rPr>
            <w:t xml:space="preserve"> </w:t>
          </w:r>
          <w:r w:rsidR="00283F05" w:rsidRPr="00283F05">
            <w:rPr>
              <w:sz w:val="28"/>
              <w:szCs w:val="28"/>
            </w:rPr>
            <w:t>«б» - «д»</w:t>
          </w:r>
          <w:r w:rsidRPr="00D26862">
            <w:rPr>
              <w:sz w:val="28"/>
              <w:szCs w:val="28"/>
            </w:rPr>
            <w:t xml:space="preserve"> пункта 2, пункте 7 настоящего порядка, при выборе музейных экспозиций и выставок обязаны соблюдать возрастные ограничения, установленные в соответствии с требованиями Федерального закона от 29.12.2010 №436-ФЗ «О защите детей от информации, причиняющей вред их здоровью и развитию» (далее – Федеральный закон №436-ФЗ) и размещаемые на афишах (иных объявлениях о проведении соответствующего мероприятия).</w:t>
          </w:r>
        </w:p>
        <w:p w:rsidR="00283F05" w:rsidRPr="00D26862" w:rsidRDefault="00283F05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9.</w:t>
          </w:r>
          <w:r w:rsidRPr="00D26862">
            <w:rPr>
              <w:sz w:val="28"/>
              <w:szCs w:val="28"/>
            </w:rPr>
            <w:tab/>
            <w:t>Основания для принятия решения об отказе в предоставлении бесплатного билета:</w:t>
          </w:r>
        </w:p>
        <w:p w:rsidR="00D26862" w:rsidRPr="00D26862" w:rsidRDefault="00283F05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не предъявление</w:t>
          </w:r>
          <w:r w:rsidR="00D26862" w:rsidRPr="00D26862">
            <w:rPr>
              <w:sz w:val="28"/>
              <w:szCs w:val="28"/>
            </w:rPr>
            <w:t xml:space="preserve"> документов, указанных в пункте 6 настоящего порядка, за исключением документов, предоставляемых по собственной инициативе;</w:t>
          </w:r>
        </w:p>
        <w:p w:rsidR="00D26862" w:rsidRP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наличие исправлений, повреждений, не позволяющих однозначно истолковать содержание документов, указанных в пункте 6 настоящего порядка;</w:t>
          </w:r>
        </w:p>
        <w:p w:rsidR="00D26862" w:rsidRDefault="00D26862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наличие ограничений в допуске к посещению музеев, выставок в случаях, установленных Федеральным законом №436-ФЗ, – в отношении лиц, не достигших возраста 18 лет.</w:t>
          </w:r>
        </w:p>
        <w:p w:rsidR="00283F05" w:rsidRPr="00D26862" w:rsidRDefault="00283F05" w:rsidP="00C83565">
          <w:pPr>
            <w:tabs>
              <w:tab w:val="left" w:pos="851"/>
            </w:tabs>
            <w:ind w:firstLine="567"/>
            <w:jc w:val="both"/>
            <w:rPr>
              <w:sz w:val="28"/>
              <w:szCs w:val="28"/>
            </w:rPr>
          </w:pPr>
        </w:p>
        <w:p w:rsidR="001938D2" w:rsidRDefault="00D26862" w:rsidP="00C83565">
          <w:pPr>
            <w:tabs>
              <w:tab w:val="left" w:pos="851"/>
              <w:tab w:val="left" w:pos="1134"/>
            </w:tabs>
            <w:ind w:firstLine="567"/>
            <w:jc w:val="both"/>
            <w:rPr>
              <w:sz w:val="28"/>
              <w:szCs w:val="28"/>
            </w:rPr>
          </w:pPr>
          <w:r w:rsidRPr="00D26862">
            <w:rPr>
              <w:sz w:val="28"/>
              <w:szCs w:val="28"/>
            </w:rPr>
            <w:t>10.</w:t>
          </w:r>
          <w:r w:rsidRPr="00D26862">
            <w:rPr>
              <w:sz w:val="28"/>
              <w:szCs w:val="28"/>
            </w:rPr>
            <w:tab/>
            <w:t>Муниципальные учреждения культуры обязаны вести учет количества лиц, воспользовавшихся правом бесплатного посещения в соответствии с настоящим порядком.</w:t>
          </w:r>
        </w:p>
      </w:sdtContent>
    </w:sdt>
    <w:permEnd w:id="410060943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44C" w:rsidRDefault="00F4444C" w:rsidP="00DD58ED">
      <w:r>
        <w:separator/>
      </w:r>
    </w:p>
  </w:endnote>
  <w:endnote w:type="continuationSeparator" w:id="0">
    <w:p w:rsidR="00F4444C" w:rsidRDefault="00F4444C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44C" w:rsidRDefault="00F4444C" w:rsidP="00DD58ED">
      <w:r>
        <w:separator/>
      </w:r>
    </w:p>
  </w:footnote>
  <w:footnote w:type="continuationSeparator" w:id="0">
    <w:p w:rsidR="00F4444C" w:rsidRDefault="00F4444C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F4444C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CA5A87"/>
    <w:multiLevelType w:val="hybridMultilevel"/>
    <w:tmpl w:val="6428ED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450C8"/>
    <w:multiLevelType w:val="hybridMultilevel"/>
    <w:tmpl w:val="9CAAA182"/>
    <w:lvl w:ilvl="0" w:tplc="66BA47CC">
      <w:start w:val="1"/>
      <w:numFmt w:val="decimal"/>
      <w:lvlText w:val="%1."/>
      <w:lvlJc w:val="left"/>
      <w:pPr>
        <w:ind w:left="5553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7"/>
        <w:w w:val="100"/>
        <w:sz w:val="28"/>
        <w:szCs w:val="28"/>
        <w:lang w:val="ru-RU" w:eastAsia="en-US" w:bidi="ar-SA"/>
      </w:rPr>
    </w:lvl>
    <w:lvl w:ilvl="1" w:tplc="AD4A7E1E">
      <w:numFmt w:val="bullet"/>
      <w:lvlText w:val="•"/>
      <w:lvlJc w:val="left"/>
      <w:pPr>
        <w:ind w:left="6547" w:hanging="307"/>
      </w:pPr>
      <w:rPr>
        <w:rFonts w:hint="default"/>
        <w:lang w:val="ru-RU" w:eastAsia="en-US" w:bidi="ar-SA"/>
      </w:rPr>
    </w:lvl>
    <w:lvl w:ilvl="2" w:tplc="A1F6C2F6">
      <w:numFmt w:val="bullet"/>
      <w:lvlText w:val="•"/>
      <w:lvlJc w:val="left"/>
      <w:pPr>
        <w:ind w:left="7546" w:hanging="307"/>
      </w:pPr>
      <w:rPr>
        <w:rFonts w:hint="default"/>
        <w:lang w:val="ru-RU" w:eastAsia="en-US" w:bidi="ar-SA"/>
      </w:rPr>
    </w:lvl>
    <w:lvl w:ilvl="3" w:tplc="D572206E">
      <w:numFmt w:val="bullet"/>
      <w:lvlText w:val="•"/>
      <w:lvlJc w:val="left"/>
      <w:pPr>
        <w:ind w:left="8545" w:hanging="307"/>
      </w:pPr>
      <w:rPr>
        <w:rFonts w:hint="default"/>
        <w:lang w:val="ru-RU" w:eastAsia="en-US" w:bidi="ar-SA"/>
      </w:rPr>
    </w:lvl>
    <w:lvl w:ilvl="4" w:tplc="5E5EC80C">
      <w:numFmt w:val="bullet"/>
      <w:lvlText w:val="•"/>
      <w:lvlJc w:val="left"/>
      <w:pPr>
        <w:ind w:left="9543" w:hanging="307"/>
      </w:pPr>
      <w:rPr>
        <w:rFonts w:hint="default"/>
        <w:lang w:val="ru-RU" w:eastAsia="en-US" w:bidi="ar-SA"/>
      </w:rPr>
    </w:lvl>
    <w:lvl w:ilvl="5" w:tplc="2FF41B48">
      <w:numFmt w:val="bullet"/>
      <w:lvlText w:val="•"/>
      <w:lvlJc w:val="left"/>
      <w:pPr>
        <w:ind w:left="10542" w:hanging="307"/>
      </w:pPr>
      <w:rPr>
        <w:rFonts w:hint="default"/>
        <w:lang w:val="ru-RU" w:eastAsia="en-US" w:bidi="ar-SA"/>
      </w:rPr>
    </w:lvl>
    <w:lvl w:ilvl="6" w:tplc="E6C49CD6">
      <w:numFmt w:val="bullet"/>
      <w:lvlText w:val="•"/>
      <w:lvlJc w:val="left"/>
      <w:pPr>
        <w:ind w:left="11541" w:hanging="307"/>
      </w:pPr>
      <w:rPr>
        <w:rFonts w:hint="default"/>
        <w:lang w:val="ru-RU" w:eastAsia="en-US" w:bidi="ar-SA"/>
      </w:rPr>
    </w:lvl>
    <w:lvl w:ilvl="7" w:tplc="5C189F52">
      <w:numFmt w:val="bullet"/>
      <w:lvlText w:val="•"/>
      <w:lvlJc w:val="left"/>
      <w:pPr>
        <w:ind w:left="12539" w:hanging="307"/>
      </w:pPr>
      <w:rPr>
        <w:rFonts w:hint="default"/>
        <w:lang w:val="ru-RU" w:eastAsia="en-US" w:bidi="ar-SA"/>
      </w:rPr>
    </w:lvl>
    <w:lvl w:ilvl="8" w:tplc="9CAE6978">
      <w:numFmt w:val="bullet"/>
      <w:lvlText w:val="•"/>
      <w:lvlJc w:val="left"/>
      <w:pPr>
        <w:ind w:left="13538" w:hanging="307"/>
      </w:pPr>
      <w:rPr>
        <w:rFonts w:hint="default"/>
        <w:lang w:val="ru-RU" w:eastAsia="en-US" w:bidi="ar-SA"/>
      </w:r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046A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D05B28"/>
    <w:multiLevelType w:val="hybridMultilevel"/>
    <w:tmpl w:val="91061DF8"/>
    <w:lvl w:ilvl="0" w:tplc="2FEE0EFC">
      <w:numFmt w:val="bullet"/>
      <w:lvlText w:val="-"/>
      <w:lvlJc w:val="left"/>
      <w:pPr>
        <w:ind w:left="52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20074A">
      <w:numFmt w:val="bullet"/>
      <w:lvlText w:val="•"/>
      <w:lvlJc w:val="left"/>
      <w:pPr>
        <w:ind w:left="1060" w:hanging="162"/>
      </w:pPr>
      <w:rPr>
        <w:rFonts w:hint="default"/>
        <w:lang w:val="ru-RU" w:eastAsia="en-US" w:bidi="ar-SA"/>
      </w:rPr>
    </w:lvl>
    <w:lvl w:ilvl="2" w:tplc="05723F2A">
      <w:numFmt w:val="bullet"/>
      <w:lvlText w:val="•"/>
      <w:lvlJc w:val="left"/>
      <w:pPr>
        <w:ind w:left="2061" w:hanging="162"/>
      </w:pPr>
      <w:rPr>
        <w:rFonts w:hint="default"/>
        <w:lang w:val="ru-RU" w:eastAsia="en-US" w:bidi="ar-SA"/>
      </w:rPr>
    </w:lvl>
    <w:lvl w:ilvl="3" w:tplc="B2587EDE">
      <w:numFmt w:val="bullet"/>
      <w:lvlText w:val="•"/>
      <w:lvlJc w:val="left"/>
      <w:pPr>
        <w:ind w:left="3062" w:hanging="162"/>
      </w:pPr>
      <w:rPr>
        <w:rFonts w:hint="default"/>
        <w:lang w:val="ru-RU" w:eastAsia="en-US" w:bidi="ar-SA"/>
      </w:rPr>
    </w:lvl>
    <w:lvl w:ilvl="4" w:tplc="800A78BE">
      <w:numFmt w:val="bullet"/>
      <w:lvlText w:val="•"/>
      <w:lvlJc w:val="left"/>
      <w:pPr>
        <w:ind w:left="4063" w:hanging="162"/>
      </w:pPr>
      <w:rPr>
        <w:rFonts w:hint="default"/>
        <w:lang w:val="ru-RU" w:eastAsia="en-US" w:bidi="ar-SA"/>
      </w:rPr>
    </w:lvl>
    <w:lvl w:ilvl="5" w:tplc="A29832DE">
      <w:numFmt w:val="bullet"/>
      <w:lvlText w:val="•"/>
      <w:lvlJc w:val="left"/>
      <w:pPr>
        <w:ind w:left="5064" w:hanging="162"/>
      </w:pPr>
      <w:rPr>
        <w:rFonts w:hint="default"/>
        <w:lang w:val="ru-RU" w:eastAsia="en-US" w:bidi="ar-SA"/>
      </w:rPr>
    </w:lvl>
    <w:lvl w:ilvl="6" w:tplc="DC623CF8">
      <w:numFmt w:val="bullet"/>
      <w:lvlText w:val="•"/>
      <w:lvlJc w:val="left"/>
      <w:pPr>
        <w:ind w:left="6064" w:hanging="162"/>
      </w:pPr>
      <w:rPr>
        <w:rFonts w:hint="default"/>
        <w:lang w:val="ru-RU" w:eastAsia="en-US" w:bidi="ar-SA"/>
      </w:rPr>
    </w:lvl>
    <w:lvl w:ilvl="7" w:tplc="404E85F2">
      <w:numFmt w:val="bullet"/>
      <w:lvlText w:val="•"/>
      <w:lvlJc w:val="left"/>
      <w:pPr>
        <w:ind w:left="7065" w:hanging="162"/>
      </w:pPr>
      <w:rPr>
        <w:rFonts w:hint="default"/>
        <w:lang w:val="ru-RU" w:eastAsia="en-US" w:bidi="ar-SA"/>
      </w:rPr>
    </w:lvl>
    <w:lvl w:ilvl="8" w:tplc="2B188396">
      <w:numFmt w:val="bullet"/>
      <w:lvlText w:val="•"/>
      <w:lvlJc w:val="left"/>
      <w:pPr>
        <w:ind w:left="8066" w:hanging="162"/>
      </w:pPr>
      <w:rPr>
        <w:rFonts w:hint="default"/>
        <w:lang w:val="ru-RU" w:eastAsia="en-US" w:bidi="ar-SA"/>
      </w:rPr>
    </w:lvl>
  </w:abstractNum>
  <w:abstractNum w:abstractNumId="29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"/>
  </w:num>
  <w:num w:numId="5">
    <w:abstractNumId w:val="20"/>
  </w:num>
  <w:num w:numId="6">
    <w:abstractNumId w:val="17"/>
  </w:num>
  <w:num w:numId="7">
    <w:abstractNumId w:val="29"/>
  </w:num>
  <w:num w:numId="8">
    <w:abstractNumId w:val="25"/>
  </w:num>
  <w:num w:numId="9">
    <w:abstractNumId w:val="11"/>
  </w:num>
  <w:num w:numId="10">
    <w:abstractNumId w:val="13"/>
  </w:num>
  <w:num w:numId="11">
    <w:abstractNumId w:val="32"/>
  </w:num>
  <w:num w:numId="12">
    <w:abstractNumId w:val="26"/>
  </w:num>
  <w:num w:numId="13">
    <w:abstractNumId w:val="30"/>
  </w:num>
  <w:num w:numId="14">
    <w:abstractNumId w:val="8"/>
  </w:num>
  <w:num w:numId="15">
    <w:abstractNumId w:val="23"/>
  </w:num>
  <w:num w:numId="16">
    <w:abstractNumId w:val="22"/>
  </w:num>
  <w:num w:numId="17">
    <w:abstractNumId w:val="9"/>
  </w:num>
  <w:num w:numId="18">
    <w:abstractNumId w:val="24"/>
  </w:num>
  <w:num w:numId="19">
    <w:abstractNumId w:val="18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7"/>
  </w:num>
  <w:num w:numId="25">
    <w:abstractNumId w:val="2"/>
  </w:num>
  <w:num w:numId="26">
    <w:abstractNumId w:val="31"/>
  </w:num>
  <w:num w:numId="27">
    <w:abstractNumId w:val="10"/>
  </w:num>
  <w:num w:numId="28">
    <w:abstractNumId w:val="5"/>
  </w:num>
  <w:num w:numId="29">
    <w:abstractNumId w:val="21"/>
  </w:num>
  <w:num w:numId="30">
    <w:abstractNumId w:val="28"/>
  </w:num>
  <w:num w:numId="31">
    <w:abstractNumId w:val="15"/>
  </w:num>
  <w:num w:numId="32">
    <w:abstractNumId w:val="19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B76EC"/>
    <w:rsid w:val="000C673E"/>
    <w:rsid w:val="000D5886"/>
    <w:rsid w:val="000E27A6"/>
    <w:rsid w:val="000F273B"/>
    <w:rsid w:val="00115242"/>
    <w:rsid w:val="0012204C"/>
    <w:rsid w:val="001313AE"/>
    <w:rsid w:val="001344D2"/>
    <w:rsid w:val="00150E90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649E9"/>
    <w:rsid w:val="00283F05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00CA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D6782"/>
    <w:rsid w:val="003E23A9"/>
    <w:rsid w:val="003E2E36"/>
    <w:rsid w:val="004032AC"/>
    <w:rsid w:val="00404C74"/>
    <w:rsid w:val="004218D3"/>
    <w:rsid w:val="00426928"/>
    <w:rsid w:val="004269C8"/>
    <w:rsid w:val="00441999"/>
    <w:rsid w:val="00454C87"/>
    <w:rsid w:val="00456524"/>
    <w:rsid w:val="004B00D3"/>
    <w:rsid w:val="004B0FE8"/>
    <w:rsid w:val="004B19E2"/>
    <w:rsid w:val="004B55E3"/>
    <w:rsid w:val="004C0FE4"/>
    <w:rsid w:val="004C15AA"/>
    <w:rsid w:val="004E1E14"/>
    <w:rsid w:val="004E6D42"/>
    <w:rsid w:val="004F6ACB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C0B33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6F8"/>
    <w:rsid w:val="006A1D6C"/>
    <w:rsid w:val="006A35D8"/>
    <w:rsid w:val="006A5131"/>
    <w:rsid w:val="006B025B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6568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8F1234"/>
    <w:rsid w:val="00902117"/>
    <w:rsid w:val="00911E4F"/>
    <w:rsid w:val="0092281A"/>
    <w:rsid w:val="00936A72"/>
    <w:rsid w:val="009500BD"/>
    <w:rsid w:val="00955F68"/>
    <w:rsid w:val="00956120"/>
    <w:rsid w:val="009677C5"/>
    <w:rsid w:val="00970FE6"/>
    <w:rsid w:val="009734EE"/>
    <w:rsid w:val="009779C9"/>
    <w:rsid w:val="00983DF8"/>
    <w:rsid w:val="00985BCE"/>
    <w:rsid w:val="00986C9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D1B4B"/>
    <w:rsid w:val="00AF1A7F"/>
    <w:rsid w:val="00B01042"/>
    <w:rsid w:val="00B02E40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2663B"/>
    <w:rsid w:val="00C55797"/>
    <w:rsid w:val="00C63E24"/>
    <w:rsid w:val="00C83565"/>
    <w:rsid w:val="00CD35EF"/>
    <w:rsid w:val="00CE0A4E"/>
    <w:rsid w:val="00CF27E7"/>
    <w:rsid w:val="00D26862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0796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E7ACB"/>
    <w:rsid w:val="00EF090D"/>
    <w:rsid w:val="00F0715A"/>
    <w:rsid w:val="00F2699A"/>
    <w:rsid w:val="00F4444C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1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04110"/>
    <w:rsid w:val="002130AC"/>
    <w:rsid w:val="00222B4D"/>
    <w:rsid w:val="00232823"/>
    <w:rsid w:val="002571A7"/>
    <w:rsid w:val="002A4927"/>
    <w:rsid w:val="002D55F8"/>
    <w:rsid w:val="002E7940"/>
    <w:rsid w:val="003D22CE"/>
    <w:rsid w:val="003D2A58"/>
    <w:rsid w:val="00402B22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6767C"/>
    <w:rsid w:val="00916393"/>
    <w:rsid w:val="00980AF3"/>
    <w:rsid w:val="00A32243"/>
    <w:rsid w:val="00A333B9"/>
    <w:rsid w:val="00AF7670"/>
    <w:rsid w:val="00B624B1"/>
    <w:rsid w:val="00B72DA7"/>
    <w:rsid w:val="00BE44D7"/>
    <w:rsid w:val="00C07782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E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86FA8-42E3-4D92-84C6-9888B6C4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1670</Words>
  <Characters>9524</Characters>
  <Application>Microsoft Office Word</Application>
  <DocSecurity>8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Светлана</cp:lastModifiedBy>
  <cp:revision>15</cp:revision>
  <cp:lastPrinted>2026-07-24T04:55:00Z</cp:lastPrinted>
  <dcterms:created xsi:type="dcterms:W3CDTF">2026-07-02T08:54:00Z</dcterms:created>
  <dcterms:modified xsi:type="dcterms:W3CDTF">2026-07-24T04:56:00Z</dcterms:modified>
</cp:coreProperties>
</file>