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37206932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771FF" w:rsidP="006771F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29.01.2026</w:t>
                </w:r>
              </w:p>
            </w:tc>
          </w:sdtContent>
        </w:sdt>
        <w:permEnd w:id="1372069324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01934807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771FF" w:rsidP="006771F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30/5</w:t>
                </w:r>
              </w:p>
            </w:tc>
          </w:sdtContent>
        </w:sdt>
        <w:permEnd w:id="101934807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991966712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B01D95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B01D95">
                  <w:rPr>
                    <w:rStyle w:val="41"/>
                  </w:rPr>
                  <w:t>О внесении изменений в постановление муниципальной программы от 25.12.2024 № 449 «Развитие молодёжной политики в Табунском районе» на 2025-2030 годы</w:t>
                </w:r>
              </w:p>
            </w:tc>
          </w:sdtContent>
        </w:sdt>
        <w:permEnd w:id="99196671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680896093" w:edGrp="everyone"/>
    <w:p w:rsidR="00830E27" w:rsidRDefault="00AA5C6F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B01D95" w:rsidRPr="00B01D95">
            <w:rPr>
              <w:rStyle w:val="31"/>
            </w:rPr>
            <w:t>В целях упорядочения финансирования мероприятий по развитию молодёжной политики в Табунском районе, актуализации постановления администрации Табунского района от 25.12.2024 № 449 «Об утверждении муниципальной программы «Развитие молодёжной политики в Табунском районе» на 2025-2030 годы», Уставом муниципального образования Табунский район,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края»;</w:t>
          </w:r>
        </w:sdtContent>
      </w:sdt>
      <w:permEnd w:id="1680896093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27219054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sz w:val="28"/>
            </w:rPr>
            <w:alias w:val="Распорядительная часть"/>
            <w:tag w:val="Распорядительная часть"/>
            <w:id w:val="703129583"/>
            <w:placeholder>
              <w:docPart w:val="309A6801592A46B78AA8ED9DB5831566"/>
            </w:placeholder>
          </w:sdtPr>
          <w:sdtEndPr>
            <w:rPr>
              <w:sz w:val="20"/>
            </w:rPr>
          </w:sdtEndPr>
          <w:sdtContent>
            <w:sdt>
              <w:sdtPr>
                <w:rPr>
                  <w:sz w:val="28"/>
                </w:rPr>
                <w:alias w:val="Распорядительная часть"/>
                <w:tag w:val="Распорядительная часть"/>
                <w:id w:val="-39753344"/>
                <w:placeholder>
                  <w:docPart w:val="F3105AF94343443FB3A95C7E5F97301C"/>
                </w:placeholder>
              </w:sdtPr>
              <w:sdtEndPr>
                <w:rPr>
                  <w:bCs/>
                </w:rPr>
              </w:sdtEndPr>
              <w:sdtContent>
                <w:bookmarkStart w:id="0" w:name="_GoBack" w:displacedByCustomXml="prev"/>
                <w:bookmarkEnd w:id="0" w:displacedByCustomXml="prev"/>
                <w:p w:rsidR="00B01D95" w:rsidRPr="00B01D95" w:rsidRDefault="00B01D95" w:rsidP="006161A4">
                  <w:pPr>
                    <w:pStyle w:val="ab"/>
                    <w:tabs>
                      <w:tab w:val="left" w:pos="993"/>
                    </w:tabs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sz w:val="28"/>
                    </w:rPr>
                    <w:t>1.</w:t>
                  </w:r>
                  <w:r w:rsidRPr="00B01D95">
                    <w:rPr>
                      <w:bCs/>
                      <w:sz w:val="28"/>
                    </w:rPr>
                    <w:t xml:space="preserve">Внести в постановление администрации района от 25.12.2024 № 449 «Об утверждении муниципальной программы «Развитие молодёжной политики в Табунском районе» на 2025-2030 годы»» (далее - Постановление) следующие изменения: 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1.1 В паспорте Программы раздел «Объемы финансирования программы» изложить в следующей редакции: «Объем финансирования муниципальной программы «Развитие молодёжной политики в Табунском районе» на 2025-2030 годы»» (далее – Программа) составляет: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       Общий объем финансирования Программы -119,5 тыс. рублей, в том числе по годам: 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2025 год – 19,5 тыс. рублей;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2026 год - 20,0 тыс. рублей;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2027 год - 20,0 тыс. рублей;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2028 год - 20,0 тыс. рублей;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2029 год- 20,0 тыс. рублей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2030 год- 20,0 тыс. рублей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   Объемы финансирования подлежат ежегодному уточнению при формировании бюджета муниципального округа на очередной финансовый год.</w:t>
                  </w:r>
                </w:p>
                <w:p w:rsidR="00BB54F9" w:rsidRDefault="00BB54F9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  <w:sectPr w:rsidR="00BB54F9" w:rsidSect="00C427EF">
                      <w:headerReference w:type="even" r:id="rId8"/>
                      <w:headerReference w:type="default" r:id="rId9"/>
                      <w:footerReference w:type="even" r:id="rId10"/>
                      <w:footerReference w:type="default" r:id="rId11"/>
                      <w:headerReference w:type="first" r:id="rId12"/>
                      <w:footerReference w:type="first" r:id="rId13"/>
                      <w:pgSz w:w="11906" w:h="16838"/>
                      <w:pgMar w:top="1134" w:right="851" w:bottom="1134" w:left="1701" w:header="709" w:footer="709" w:gutter="0"/>
                      <w:cols w:space="720"/>
                      <w:docGrid w:linePitch="360"/>
                    </w:sectPr>
                  </w:pP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lastRenderedPageBreak/>
                    <w:t xml:space="preserve">1.2. В паспорте Программы раздел 3 «Общий объем финансовых ресурсов, 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необходимых для реализации программы» изложить в следующей редакции: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Общий объем финансирования Программы -119,5 тыс. рублей, в том числе по годам: 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 2025 год – 19,5 тыс. рублей;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 2026 год - 20,0 тыс. рублей;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2027 год - 20,0 тыс. рублей;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2028 год - 20,0 тыс. рублей;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 2029 год- 20,0 тыс. рублей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 2030 год- 20,0 тыс. рублей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Финансирование программы осуществляется за счет средств: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районного бюджета – в соответствии с решением сессии районного Совета депутатов о бюджете муниципального округа на очередной финансовый год и на плановый период.</w:t>
                  </w:r>
                </w:p>
                <w:p w:rsidR="00B01D95" w:rsidRPr="00B01D95" w:rsidRDefault="00B01D95" w:rsidP="006161A4">
                  <w:pPr>
                    <w:jc w:val="both"/>
                    <w:rPr>
                      <w:bCs/>
                      <w:sz w:val="28"/>
                    </w:rPr>
                  </w:pP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1.3. Приложения 2, 3 к Программе изложить в редакции согласно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приложениям 1, 2 к настоящему постановлению соответственно.</w:t>
                  </w:r>
                </w:p>
                <w:p w:rsidR="00B01D95" w:rsidRPr="00B01D95" w:rsidRDefault="00B01D95" w:rsidP="006161A4">
                  <w:pPr>
                    <w:pStyle w:val="ab"/>
                    <w:ind w:left="0"/>
                    <w:jc w:val="both"/>
                    <w:rPr>
                      <w:bCs/>
                      <w:sz w:val="28"/>
                    </w:rPr>
                  </w:pP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>2.Настоящее постановление опубликовать в установленном порядке и разместить на официальном сайте администрации района в информационно- телекоммуникационной сети «Интернет»;</w:t>
                  </w:r>
                </w:p>
                <w:p w:rsidR="00B01D95" w:rsidRPr="00B01D95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</w:p>
                <w:p w:rsidR="00B01D95" w:rsidRPr="006161A4" w:rsidRDefault="00B01D95" w:rsidP="006161A4">
                  <w:pPr>
                    <w:pStyle w:val="ab"/>
                    <w:spacing w:after="240"/>
                    <w:ind w:left="0"/>
                    <w:jc w:val="both"/>
                    <w:rPr>
                      <w:bCs/>
                      <w:sz w:val="28"/>
                    </w:rPr>
                  </w:pPr>
                  <w:r w:rsidRPr="00B01D95">
                    <w:rPr>
                      <w:bCs/>
                      <w:sz w:val="28"/>
                    </w:rPr>
                    <w:t xml:space="preserve">3.Контроль за исполнением настоящего постановления возложить на заместителя главы администрации района по социальным вопросам </w:t>
                  </w:r>
                  <w:proofErr w:type="spellStart"/>
                  <w:r w:rsidRPr="00B01D95">
                    <w:rPr>
                      <w:bCs/>
                      <w:sz w:val="28"/>
                    </w:rPr>
                    <w:t>С.Н.Ятлову</w:t>
                  </w:r>
                  <w:proofErr w:type="spellEnd"/>
                  <w:r w:rsidRPr="00B01D95">
                    <w:rPr>
                      <w:bCs/>
                      <w:sz w:val="28"/>
                    </w:rPr>
                    <w:t>.</w:t>
                  </w:r>
                </w:p>
              </w:sdtContent>
            </w:sdt>
          </w:sdtContent>
        </w:sdt>
      </w:sdtContent>
    </w:sdt>
    <w:permEnd w:id="1272190548"/>
    <w:p w:rsidR="006161A4" w:rsidRDefault="006161A4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761725402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округа" w:value="Глава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  <w:listItem w:displayText="Глава муниципального округа" w:value="Глава муниципального округа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6771FF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761725402" w:displacedByCustomXml="prev"/>
        <w:permStart w:id="1878226160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6771FF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878226160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C427EF">
          <w:headerReference w:type="default" r:id="rId14"/>
          <w:pgSz w:w="11906" w:h="16838"/>
          <w:pgMar w:top="1134" w:right="851" w:bottom="1134" w:left="1701" w:header="709" w:footer="709" w:gutter="0"/>
          <w:cols w:space="720"/>
          <w:docGrid w:linePitch="360"/>
        </w:sectPr>
      </w:pPr>
    </w:p>
    <w:p w:rsidR="001F358A" w:rsidRPr="006638B4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225657196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344EB4042AF046CE97429CB7C439D3D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225657196"/>
    </w:p>
    <w:p w:rsidR="001F358A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546057656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ADC41F1AEB454BA7BD56DFABE5A80E7A"/>
          </w:placeholder>
          <w:date w:fullDate="2026-01-2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771FF">
            <w:rPr>
              <w:sz w:val="28"/>
              <w:szCs w:val="28"/>
            </w:rPr>
            <w:t>29.01.2026</w:t>
          </w:r>
        </w:sdtContent>
      </w:sdt>
      <w:permEnd w:id="546057656"/>
      <w:r w:rsidRPr="006638B4">
        <w:rPr>
          <w:sz w:val="28"/>
          <w:szCs w:val="28"/>
        </w:rPr>
        <w:t xml:space="preserve"> № </w:t>
      </w:r>
      <w:permStart w:id="1605193358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3B0469311DC46A59A1371FCEED3A36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6771FF">
            <w:rPr>
              <w:sz w:val="28"/>
              <w:szCs w:val="28"/>
            </w:rPr>
            <w:t>30/5</w:t>
          </w:r>
        </w:sdtContent>
      </w:sdt>
      <w:permEnd w:id="1605193358"/>
    </w:p>
    <w:p w:rsidR="00514A68" w:rsidRDefault="00514A68" w:rsidP="000A1BD6">
      <w:pPr>
        <w:rPr>
          <w:sz w:val="28"/>
          <w:szCs w:val="28"/>
        </w:rPr>
      </w:pPr>
    </w:p>
    <w:permStart w:id="1725966761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sdt>
          <w:sdtPr>
            <w:rPr>
              <w:sz w:val="28"/>
              <w:szCs w:val="28"/>
            </w:rPr>
            <w:alias w:val="Текст приложения"/>
            <w:tag w:val="Текст приложения"/>
            <w:id w:val="-1961410422"/>
            <w:placeholder>
              <w:docPart w:val="A9D8AF6D498049DF8E94A873BFBFF17D"/>
            </w:placeholder>
          </w:sdtPr>
          <w:sdtEndPr/>
          <w:sdtContent>
            <w:p w:rsidR="00B01D95" w:rsidRPr="00592F2B" w:rsidRDefault="00B01D95" w:rsidP="00B01D95">
              <w:pPr>
                <w:tabs>
                  <w:tab w:val="left" w:pos="6000"/>
                </w:tabs>
                <w:jc w:val="center"/>
                <w:outlineLvl w:val="0"/>
                <w:rPr>
                  <w:b/>
                  <w:sz w:val="28"/>
                  <w:szCs w:val="28"/>
                </w:rPr>
              </w:pPr>
              <w:r w:rsidRPr="00592F2B">
                <w:rPr>
                  <w:b/>
                  <w:sz w:val="28"/>
                  <w:szCs w:val="28"/>
                </w:rPr>
                <w:t>ПЕРЕЧЕНЬ</w:t>
              </w:r>
            </w:p>
            <w:p w:rsidR="00B01D95" w:rsidRPr="00592F2B" w:rsidRDefault="00B01D95" w:rsidP="00B01D95">
              <w:pPr>
                <w:jc w:val="center"/>
                <w:rPr>
                  <w:b/>
                  <w:sz w:val="28"/>
                  <w:szCs w:val="28"/>
                </w:rPr>
              </w:pPr>
              <w:r w:rsidRPr="00592F2B">
                <w:rPr>
                  <w:b/>
                  <w:sz w:val="28"/>
                  <w:szCs w:val="28"/>
                </w:rPr>
                <w:t>мероприятий муниципальной программы</w:t>
              </w:r>
            </w:p>
            <w:p w:rsidR="00B01D95" w:rsidRPr="00592F2B" w:rsidRDefault="00B01D95" w:rsidP="00B01D95">
              <w:pPr>
                <w:tabs>
                  <w:tab w:val="left" w:pos="3330"/>
                  <w:tab w:val="left" w:pos="11034"/>
                </w:tabs>
                <w:jc w:val="center"/>
                <w:rPr>
                  <w:bCs/>
                  <w:sz w:val="28"/>
                  <w:szCs w:val="28"/>
                </w:rPr>
              </w:pPr>
              <w:r w:rsidRPr="00592F2B">
                <w:rPr>
                  <w:b/>
                  <w:bCs/>
                  <w:sz w:val="28"/>
                  <w:szCs w:val="28"/>
                </w:rPr>
                <w:t>«Развитие молодежной политики в Табунском районе» на 2025-2030 годы</w:t>
              </w:r>
            </w:p>
            <w:tbl>
              <w:tblPr>
                <w:tblW w:w="15538" w:type="dxa"/>
                <w:tblInd w:w="-176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1E0" w:firstRow="1" w:lastRow="1" w:firstColumn="1" w:lastColumn="1" w:noHBand="0" w:noVBand="0"/>
              </w:tblPr>
              <w:tblGrid>
                <w:gridCol w:w="507"/>
                <w:gridCol w:w="3917"/>
                <w:gridCol w:w="1437"/>
                <w:gridCol w:w="2390"/>
                <w:gridCol w:w="709"/>
                <w:gridCol w:w="709"/>
                <w:gridCol w:w="708"/>
                <w:gridCol w:w="816"/>
                <w:gridCol w:w="743"/>
                <w:gridCol w:w="851"/>
                <w:gridCol w:w="992"/>
                <w:gridCol w:w="1759"/>
              </w:tblGrid>
              <w:tr w:rsidR="00B01D95" w:rsidRPr="00592F2B" w:rsidTr="00DA0816">
                <w:trPr>
                  <w:trHeight w:val="57"/>
                  <w:tblHeader/>
                </w:trPr>
                <w:tc>
                  <w:tcPr>
                    <w:tcW w:w="507" w:type="dxa"/>
                    <w:vMerge w:val="restart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№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п/п</w:t>
                    </w:r>
                  </w:p>
                </w:tc>
                <w:tc>
                  <w:tcPr>
                    <w:tcW w:w="3917" w:type="dxa"/>
                    <w:vMerge w:val="restart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Цель, задачи, наименование мероприятий</w:t>
                    </w:r>
                  </w:p>
                </w:tc>
                <w:tc>
                  <w:tcPr>
                    <w:tcW w:w="1437" w:type="dxa"/>
                    <w:vMerge w:val="restart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Срок реализации</w:t>
                    </w:r>
                  </w:p>
                </w:tc>
                <w:tc>
                  <w:tcPr>
                    <w:tcW w:w="2390" w:type="dxa"/>
                    <w:vMerge w:val="restart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 xml:space="preserve">Участники 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Программы</w:t>
                    </w:r>
                  </w:p>
                </w:tc>
                <w:tc>
                  <w:tcPr>
                    <w:tcW w:w="5528" w:type="dxa"/>
                    <w:gridSpan w:val="7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  <w:lang w:val="en-US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Сумма расходов, тыс. рублей</w:t>
                    </w:r>
                  </w:p>
                </w:tc>
                <w:tc>
                  <w:tcPr>
                    <w:tcW w:w="1759" w:type="dxa"/>
                    <w:vMerge w:val="restart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Источники финансирования</w:t>
                    </w:r>
                  </w:p>
                </w:tc>
              </w:tr>
              <w:tr w:rsidR="00B01D95" w:rsidRPr="00592F2B" w:rsidTr="00DA0816">
                <w:trPr>
                  <w:trHeight w:val="57"/>
                  <w:tblHeader/>
                </w:trPr>
                <w:tc>
                  <w:tcPr>
                    <w:tcW w:w="507" w:type="dxa"/>
                    <w:vMerge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  <w:lang w:val="en-US"/>
                      </w:rPr>
                    </w:pPr>
                  </w:p>
                </w:tc>
                <w:tc>
                  <w:tcPr>
                    <w:tcW w:w="3917" w:type="dxa"/>
                    <w:vMerge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  <w:lang w:val="en-US"/>
                      </w:rPr>
                    </w:pPr>
                  </w:p>
                </w:tc>
                <w:tc>
                  <w:tcPr>
                    <w:tcW w:w="1437" w:type="dxa"/>
                    <w:vMerge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  <w:lang w:val="en-US"/>
                      </w:rPr>
                    </w:pPr>
                  </w:p>
                </w:tc>
                <w:tc>
                  <w:tcPr>
                    <w:tcW w:w="2390" w:type="dxa"/>
                    <w:vMerge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  <w:lang w:val="en-US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2025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2026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2027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2028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2029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2030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всего</w:t>
                    </w:r>
                  </w:p>
                </w:tc>
                <w:tc>
                  <w:tcPr>
                    <w:tcW w:w="1759" w:type="dxa"/>
                    <w:vMerge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  <w:lang w:val="en-US"/>
                      </w:rPr>
                    </w:pP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</w:t>
                    </w:r>
                  </w:p>
                </w:tc>
                <w:tc>
                  <w:tcPr>
                    <w:tcW w:w="3917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Цель Программы:</w:t>
                    </w:r>
                    <w:r w:rsidRPr="00592F2B">
                      <w:rPr>
                        <w:sz w:val="24"/>
                        <w:szCs w:val="24"/>
                        <w:highlight w:val="yellow"/>
                      </w:rPr>
                      <w:t xml:space="preserve"> </w:t>
                    </w:r>
                    <w:r w:rsidRPr="00592F2B">
                      <w:rPr>
                        <w:b/>
                        <w:i/>
                        <w:sz w:val="24"/>
                        <w:szCs w:val="24"/>
                        <w:highlight w:val="yellow"/>
                      </w:rPr>
                      <w:t>Формирование условий для успешного развития потенциала молодежи и ее эффективной самореализации в социально-экономическом, общественно-политическом и культурном развития района.</w:t>
                    </w:r>
                  </w:p>
                </w:tc>
                <w:tc>
                  <w:tcPr>
                    <w:tcW w:w="1437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sz w:val="24"/>
                        <w:szCs w:val="24"/>
                        <w:highlight w:val="yellow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highlight w:val="yellow"/>
                      </w:rPr>
                    </w:pPr>
                    <w:r w:rsidRPr="00592F2B">
                      <w:rPr>
                        <w:highlight w:val="yellow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highlight w:val="yellow"/>
                      </w:rPr>
                    </w:pPr>
                    <w:r w:rsidRPr="00592F2B">
                      <w:rPr>
                        <w:highlight w:val="yellow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highlight w:val="yellow"/>
                      </w:rPr>
                    </w:pPr>
                    <w:r w:rsidRPr="00592F2B">
                      <w:rPr>
                        <w:highlight w:val="yellow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tabs>
                        <w:tab w:val="num" w:pos="1134"/>
                      </w:tabs>
                      <w:jc w:val="both"/>
                      <w:rPr>
                        <w:highlight w:val="yellow"/>
                      </w:rPr>
                    </w:pPr>
                    <w:r w:rsidRPr="00592F2B">
                      <w:rPr>
                        <w:highlight w:val="yellow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highlight w:val="yellow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rPr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19,5</w:t>
                    </w:r>
                  </w:p>
                </w:tc>
                <w:tc>
                  <w:tcPr>
                    <w:tcW w:w="709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rPr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20,0</w:t>
                    </w:r>
                  </w:p>
                </w:tc>
                <w:tc>
                  <w:tcPr>
                    <w:tcW w:w="708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rPr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20,0</w:t>
                    </w:r>
                  </w:p>
                </w:tc>
                <w:tc>
                  <w:tcPr>
                    <w:tcW w:w="816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20,0</w:t>
                    </w:r>
                  </w:p>
                </w:tc>
                <w:tc>
                  <w:tcPr>
                    <w:tcW w:w="743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20,0</w:t>
                    </w:r>
                  </w:p>
                </w:tc>
                <w:tc>
                  <w:tcPr>
                    <w:tcW w:w="851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20,0</w:t>
                    </w:r>
                  </w:p>
                </w:tc>
                <w:tc>
                  <w:tcPr>
                    <w:tcW w:w="992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  <w:highlight w:val="yellow"/>
                      </w:rPr>
                      <w:t>119,5</w:t>
                    </w:r>
                  </w:p>
                </w:tc>
                <w:tc>
                  <w:tcPr>
                    <w:tcW w:w="1759" w:type="dxa"/>
                    <w:shd w:val="clear" w:color="auto" w:fill="D6E3BC" w:themeFill="accent3" w:themeFillTint="66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  <w:highlight w:val="yellow"/>
                      </w:rPr>
                    </w:pPr>
                    <w:r w:rsidRPr="00592F2B">
                      <w:rPr>
                        <w:sz w:val="24"/>
                        <w:szCs w:val="24"/>
                        <w:highlight w:val="yellow"/>
                      </w:rPr>
                      <w:t xml:space="preserve">местный бюджет 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 xml:space="preserve">Задача 1.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Обеспечение условий для поддержки молодежных инициатив, успешной социализации и эффективной самореализации молодежи района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1.1.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Участие в конкурсе социально значимых проектов на предоставление грантов Губернатора АК в сфере молодежной политики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РСМ, МБУ культуры и образования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4.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1.2 </w:t>
                    </w:r>
                  </w:p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 xml:space="preserve">Организация и проведение конкурса социально значимых проектов на предоставление грантов администрации Табунского района в сфере молодежной политики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ежегодно,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март-май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5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1.3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Молодежная акция по благоустройству сел «Неделя добрых дел»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ежегодно,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май-июнь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РСМ,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волонтеры 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финансирования, т.к. привлекаются внебюджетные средства</w:t>
                    </w:r>
                  </w:p>
                </w:tc>
              </w:tr>
              <w:tr w:rsidR="00B01D95" w:rsidRPr="00592F2B" w:rsidTr="00DA0816">
                <w:trPr>
                  <w:trHeight w:val="1105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6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Задача 2.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Содействие патриотическому воспитанию и   правовой культуре молодежи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17,5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18,0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18,0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18,0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18,0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18,0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107,5</w:t>
                    </w:r>
                  </w:p>
                </w:tc>
                <w:tc>
                  <w:tcPr>
                    <w:tcW w:w="175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Всего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7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2.1.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мероприятий ко Дню Победы, Памятным датам и Дням воинской Славы. В том числе, молодежные акции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 ежегодно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МфКЦ, УК и ОО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Комитет, РСМ,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16,5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17,0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17,0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17,0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17,0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17,0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101,5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8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2.2.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и проведение мероприятий патриотической направленности.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ежегодно,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апрель, октябрь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МфКЦ, УК и ОО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Комитет, РСМ,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6,0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9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2.3.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Проведение мероприятий в рамках месячника молодого избирателя, а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также во время избирательных кампаний.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февраль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сентябрь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 по культуре, спорту и делам молодежи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10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2.4.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и проведение мероприятий, направленных на формирование активной гражданской позиции молодежи.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Комитет; РСМ, волонтеры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5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11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2.5.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Торжественное вручение паспортов в рамках Всероссийской акции «Мы – граждане России!»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Ежегодно,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миграционная служба ПП (по согласованию)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12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Задача 3.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 xml:space="preserve">Вовлечение молодежи в добровольческую (волонтерскую) деятельность 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 xml:space="preserve"> 6,0</w:t>
                    </w:r>
                  </w:p>
                </w:tc>
                <w:tc>
                  <w:tcPr>
                    <w:tcW w:w="175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Всего: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13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3.1.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Слет волонтерских отрядов «Делай добро!»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ежегодно, декабрь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РСМ; Комитет, волонтеры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14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3.2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Участие в добровольческих конкурсах, акциях, проектах Всероссийского регионального и муниципального уровня для выявления лучших добровольческих практик.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согласно годового плана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Комитет; РСМ; волонтеры 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15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Мероприятие 3.3</w:t>
                    </w:r>
                  </w:p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 xml:space="preserve">Проведение информационной и </w:t>
                    </w: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lastRenderedPageBreak/>
                      <w:t xml:space="preserve">рекламной кампаний по популяризации добровольчества (волонтерства)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РСМ; Комитет, волонтеры,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редакция газеты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16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Мероприятие 3.4</w:t>
                    </w:r>
                  </w:p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 xml:space="preserve">Реализация мер поощрения и поддержки граждан и коллективов, участвующих в добровольческой (волонтерской) деятельности (изготовление и приобретение наградной продукции)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РСМ; Комитет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17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Мероприятие 3.5</w:t>
                    </w:r>
                  </w:p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Совершенствование межведомственного взаимодействия в сфере развития добровольческого (волонтерского) движения в районе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РСМ; Комитет, волонтерские организации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18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Мероприятие 3.6</w:t>
                    </w:r>
                  </w:p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Содействие созданию и функционированию добровольческого (волонтерского) центра на территории района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2021-2026 годы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РСМ; Комитет, волонтерские организации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6,0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19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Задача 4.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Обеспечение условий для организации занятости молодежи в различных отраслях экономики района, совершенствование системы вовлечения молодежи в трудовую деятельность.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r w:rsidRPr="00592F2B">
                      <w:t>1,0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6,0</w:t>
                    </w:r>
                  </w:p>
                </w:tc>
                <w:tc>
                  <w:tcPr>
                    <w:tcW w:w="175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4.1.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Проведение форума работающей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молодежи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июнь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МфКЦ;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Администрации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сельсоветов; волонтеры 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21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4.2.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Чествование молодых специалистов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март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РСМ; МфКЦ;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  <w:shd w:val="clear" w:color="auto" w:fill="FFFFFF" w:themeFill="background1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9" w:type="dxa"/>
                    <w:shd w:val="clear" w:color="auto" w:fill="FFFFFF" w:themeFill="background1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08" w:type="dxa"/>
                    <w:shd w:val="clear" w:color="auto" w:fill="FFFFFF" w:themeFill="background1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816" w:type="dxa"/>
                    <w:shd w:val="clear" w:color="auto" w:fill="FFFFFF" w:themeFill="background1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743" w:type="dxa"/>
                    <w:shd w:val="clear" w:color="auto" w:fill="FFFFFF" w:themeFill="background1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851" w:type="dxa"/>
                    <w:shd w:val="clear" w:color="auto" w:fill="FFFFFF" w:themeFill="background1"/>
                  </w:tcPr>
                  <w:p w:rsidR="00B01D95" w:rsidRPr="00592F2B" w:rsidRDefault="00B01D95" w:rsidP="00DA0816">
                    <w:r w:rsidRPr="00592F2B">
                      <w:rPr>
                        <w:sz w:val="24"/>
                        <w:szCs w:val="24"/>
                      </w:rPr>
                      <w:t>1,0</w:t>
                    </w:r>
                  </w:p>
                </w:tc>
                <w:tc>
                  <w:tcPr>
                    <w:tcW w:w="992" w:type="dxa"/>
                    <w:shd w:val="clear" w:color="auto" w:fill="FFFFFF" w:themeFill="background1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6,0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22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4.3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Организация и подведение итогов трудового соревнования среди молодежи на звание лучшего по профессии.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март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Комитет по образованию, РСМ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финансирования, т.к. привлекаются внебюджетные средства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23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4.4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Совершенствование системы профориентационной работы с молодежью в районе 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Ежегодно 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Комитет по образованию, работодатели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24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4.5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мероприятий, направленных на развитие и реализацию потенциала молодых граждан района для проведения социально значимой работы среди населения района.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 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Комитет по образованию, РСМ, редакция газеты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25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Задача 5.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Развитие и поддержка молодежного предпринимательства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26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5.1.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Организация круглых столов,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>образовательных площадок (для начинающих предпринимателей)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ежегодно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Комитет по экономике, РСМ; </w:t>
                    </w:r>
                    <w:r w:rsidRPr="00592F2B">
                      <w:rPr>
                        <w:rFonts w:eastAsia="Calibri"/>
                        <w:sz w:val="22"/>
                        <w:szCs w:val="22"/>
                      </w:rPr>
                      <w:lastRenderedPageBreak/>
                      <w:t>ИКЦ поддержки предпринимателей района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27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5.2</w:t>
                    </w:r>
                  </w:p>
                  <w:p w:rsidR="00B01D95" w:rsidRPr="00592F2B" w:rsidRDefault="00B01D95" w:rsidP="00DA0816">
                    <w:pPr>
                      <w:widowControl w:val="0"/>
                      <w:spacing w:line="260" w:lineRule="exact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rFonts w:eastAsia="Calibri"/>
                        <w:sz w:val="22"/>
                        <w:szCs w:val="22"/>
                      </w:rPr>
                      <w:t>Предоставление грантов начинающим СМСП на создание собственного дела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Комитет по экономике, РСМ; </w:t>
                    </w:r>
                    <w:r w:rsidRPr="00592F2B">
                      <w:rPr>
                        <w:rFonts w:eastAsia="Calibri"/>
                        <w:sz w:val="22"/>
                        <w:szCs w:val="22"/>
                      </w:rPr>
                      <w:t>ИКЦ поддержки предпринимателей района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rFonts w:eastAsia="Calibri"/>
                        <w:sz w:val="24"/>
                        <w:szCs w:val="24"/>
                      </w:rPr>
                      <w:t>Финансирование через МП «Развитие малого и среднего предпринимательства в Табунском районе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28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5.3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Помощь претендентам на участие в краевом конкурсе «Молодой предприниматель»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Комитет по экономике, РСМ; </w:t>
                    </w:r>
                    <w:r w:rsidRPr="00592F2B">
                      <w:rPr>
                        <w:rFonts w:eastAsia="Calibri"/>
                        <w:sz w:val="22"/>
                        <w:szCs w:val="22"/>
                      </w:rPr>
                      <w:t>ИКЦ поддержки предпринимателей района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rFonts w:eastAsia="Calibri"/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29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5.4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Вовлечение молодежи в предпринимательскую деятельность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Комитет по экономике, РСМ; </w:t>
                    </w:r>
                    <w:r w:rsidRPr="00592F2B">
                      <w:rPr>
                        <w:rFonts w:eastAsia="Calibri"/>
                        <w:sz w:val="22"/>
                        <w:szCs w:val="22"/>
                      </w:rPr>
                      <w:t>ИКЦ поддержки предпринимателей района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30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Задача 6.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Создание условий для развития досуговой деятельности, творческого, спортивного и интеллектуального развития молодежи, поддержка талантливой молодежи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31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6.1.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мероприятий, направленных на реализацию творческого потенциала молодежи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ежегодно,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МфКЦ; волонтеры, РСМ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32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6.2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color w:val="000000"/>
                        <w:sz w:val="26"/>
                        <w:szCs w:val="26"/>
                      </w:rPr>
                      <w:t xml:space="preserve">Оказание поддержки для </w:t>
                    </w:r>
                    <w:r w:rsidRPr="00592F2B">
                      <w:rPr>
                        <w:color w:val="000000"/>
                        <w:sz w:val="26"/>
                        <w:szCs w:val="26"/>
                      </w:rPr>
                      <w:lastRenderedPageBreak/>
                      <w:t>участия талантливой молодежи в конкурсах краевого и межрайонного уровней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согласно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годового плана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Отдел, МфКЦ; волонтеры, РСМ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33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6.3.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и проведение мероприятий интеллектуального развития в молодежной среде.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Отдел; РСМ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34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6.4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Летняя профильная смена «</w:t>
                    </w:r>
                    <w:proofErr w:type="spellStart"/>
                    <w:r w:rsidRPr="00592F2B">
                      <w:rPr>
                        <w:sz w:val="24"/>
                        <w:szCs w:val="24"/>
                      </w:rPr>
                      <w:t>Табуния</w:t>
                    </w:r>
                    <w:proofErr w:type="spellEnd"/>
                    <w:r w:rsidRPr="00592F2B">
                      <w:rPr>
                        <w:sz w:val="24"/>
                        <w:szCs w:val="24"/>
                      </w:rPr>
                      <w:t>»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 июнь-июль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Отдел; комитет по образованию 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Финансируется через МП «Развитие образования в Табунском районе» 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35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 xml:space="preserve">Задача 7.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Формирование в молодежной среде социально значимых установок (здорового образа жизни, толерантности, традиционных нравственных и семейных ценностей), профилактика социально-негативных явлений.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 xml:space="preserve">   0,0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36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7.1.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и проведение мероприятий по профилактике асоциального поведения и популяризации здорового образа жизни в молодежной среде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 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 по культуре Табунского района; МфКЦ; РСМ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волонтеры 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37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7.2.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и проведение мероприятий, направленных на формирование морально-ценностных ориентаций молодежи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апрель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 по культуре Табунского района; 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волонтеры, РСМ 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38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Мероприятие 7.3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Организация и проведение мероприятий </w:t>
                    </w:r>
                    <w:proofErr w:type="spellStart"/>
                    <w:r w:rsidRPr="00592F2B">
                      <w:rPr>
                        <w:sz w:val="24"/>
                        <w:szCs w:val="24"/>
                      </w:rPr>
                      <w:t>антиэкстремистской</w:t>
                    </w:r>
                    <w:proofErr w:type="spellEnd"/>
                    <w:r w:rsidRPr="00592F2B">
                      <w:rPr>
                        <w:sz w:val="24"/>
                        <w:szCs w:val="24"/>
                      </w:rPr>
                      <w:t xml:space="preserve"> и антитеррористической направленности.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в течение года 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 по культуре Табунского района; комитет по образованию; УК, ОО, РСМ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39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tabs>
                        <w:tab w:val="left" w:pos="3330"/>
                      </w:tabs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7.4. </w:t>
                    </w:r>
                  </w:p>
                  <w:p w:rsidR="00B01D95" w:rsidRPr="00592F2B" w:rsidRDefault="00B01D95" w:rsidP="00DA0816">
                    <w:pPr>
                      <w:tabs>
                        <w:tab w:val="left" w:pos="3330"/>
                      </w:tabs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Организация и проведение мероприятий на формирование толерантности у молодежи.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</w:t>
                    </w:r>
                  </w:p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 по культуре Табунского района, волонтеры, РСМ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40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tabs>
                        <w:tab w:val="left" w:pos="3330"/>
                      </w:tabs>
                      <w:rPr>
                        <w:rFonts w:eastAsia="Calibri"/>
                        <w:sz w:val="24"/>
                        <w:szCs w:val="24"/>
                      </w:rPr>
                    </w:pPr>
                    <w:r w:rsidRPr="00592F2B">
                      <w:rPr>
                        <w:rFonts w:eastAsia="Calibri"/>
                        <w:sz w:val="24"/>
                        <w:szCs w:val="24"/>
                      </w:rPr>
                      <w:t>Мероприятие 7.5</w:t>
                    </w:r>
                  </w:p>
                  <w:p w:rsidR="00B01D95" w:rsidRPr="00592F2B" w:rsidRDefault="00B01D95" w:rsidP="00DA0816">
                    <w:pPr>
                      <w:tabs>
                        <w:tab w:val="left" w:pos="3330"/>
                      </w:tabs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rFonts w:eastAsia="Calibri"/>
                        <w:sz w:val="24"/>
                        <w:szCs w:val="24"/>
                      </w:rPr>
                      <w:t xml:space="preserve">Содействовать в организации проведения социологических исследований «индекса </w:t>
                    </w:r>
                    <w:proofErr w:type="spellStart"/>
                    <w:r w:rsidRPr="00592F2B">
                      <w:rPr>
                        <w:rFonts w:eastAsia="Calibri"/>
                        <w:sz w:val="24"/>
                        <w:szCs w:val="24"/>
                      </w:rPr>
                      <w:t>интолерантности</w:t>
                    </w:r>
                    <w:proofErr w:type="spellEnd"/>
                    <w:r w:rsidRPr="00592F2B">
                      <w:rPr>
                        <w:rFonts w:eastAsia="Calibri"/>
                        <w:sz w:val="24"/>
                        <w:szCs w:val="24"/>
                      </w:rPr>
                      <w:t>» молодежи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1 раз в три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 по культуре Табунского района, РСМ</w:t>
                    </w: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41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Мероприятие 7.6.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Проведение парада молодых семей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«Счастливы вместе!»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 Июль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 по культуре Табунского района; МфКЦ; волонтеры, РСМ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42</w:t>
                    </w:r>
                  </w:p>
                </w:tc>
                <w:tc>
                  <w:tcPr>
                    <w:tcW w:w="391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 xml:space="preserve">Задача 8.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Активизация работы молодежного самоуправления, молодежных общественных организаций, объединений, клубных формирований для молодежи.</w:t>
                    </w:r>
                  </w:p>
                </w:tc>
                <w:tc>
                  <w:tcPr>
                    <w:tcW w:w="1437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2025-2030 годы</w:t>
                    </w:r>
                  </w:p>
                </w:tc>
                <w:tc>
                  <w:tcPr>
                    <w:tcW w:w="2390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Отдел, Комитет;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 МфКЦ; спортшкола;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редакция газеты;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Учреждения; РСМ; </w:t>
                    </w:r>
                  </w:p>
                  <w:p w:rsidR="00B01D95" w:rsidRPr="00592F2B" w:rsidRDefault="00B01D95" w:rsidP="00DA0816">
                    <w:pPr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молодые люди от 14 до 35 лет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592F2B">
                      <w:rPr>
                        <w:b/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43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Мероприятие 8.1</w:t>
                    </w:r>
                  </w:p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 xml:space="preserve">Обеспечение участия в обучающих семинарах специалистов по работе с молодежью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Ежегодно 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Отдел по культуре Табунского района 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местный бюджет</w:t>
                    </w:r>
                  </w:p>
                </w:tc>
              </w:tr>
              <w:tr w:rsidR="00B01D95" w:rsidRPr="00592F2B" w:rsidTr="00DA0816">
                <w:trPr>
                  <w:trHeight w:val="170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44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Мероприятие 8.2</w:t>
                    </w:r>
                  </w:p>
                  <w:p w:rsidR="00B01D95" w:rsidRPr="00592F2B" w:rsidRDefault="00B01D95" w:rsidP="00DA0816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Обеспечение участия молодежи района в международных, всероссийских, региональных и окружных молодежных форумах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Ежегодно в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>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 xml:space="preserve">Отдел по культуре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>Табунского района, РСМ, Комитет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0,0</w:t>
                    </w:r>
                  </w:p>
                </w:tc>
                <w:tc>
                  <w:tcPr>
                    <w:tcW w:w="709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08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16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743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851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992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0,0</w:t>
                    </w:r>
                  </w:p>
                </w:tc>
                <w:tc>
                  <w:tcPr>
                    <w:tcW w:w="1759" w:type="dxa"/>
                  </w:tcPr>
                  <w:p w:rsidR="00B01D95" w:rsidRPr="00592F2B" w:rsidRDefault="00B01D95" w:rsidP="00DA0816">
                    <w:pPr>
                      <w:ind w:right="233"/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 xml:space="preserve">местный </w:t>
                    </w:r>
                    <w:r w:rsidRPr="00592F2B">
                      <w:rPr>
                        <w:sz w:val="24"/>
                        <w:szCs w:val="24"/>
                      </w:rPr>
                      <w:lastRenderedPageBreak/>
                      <w:t>бюджет</w:t>
                    </w:r>
                  </w:p>
                </w:tc>
              </w:tr>
              <w:tr w:rsidR="00B01D95" w:rsidRPr="00592F2B" w:rsidTr="00DA0816">
                <w:trPr>
                  <w:trHeight w:val="227"/>
                </w:trPr>
                <w:tc>
                  <w:tcPr>
                    <w:tcW w:w="50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lastRenderedPageBreak/>
                      <w:t>45</w:t>
                    </w:r>
                  </w:p>
                </w:tc>
                <w:tc>
                  <w:tcPr>
                    <w:tcW w:w="3917" w:type="dxa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>Мероприятие 8.3</w:t>
                    </w:r>
                  </w:p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</w:pPr>
                    <w:r w:rsidRPr="00592F2B">
                      <w:rPr>
                        <w:rFonts w:eastAsiaTheme="minorHAnsi"/>
                        <w:color w:val="000000"/>
                        <w:sz w:val="24"/>
                        <w:szCs w:val="24"/>
                        <w:lang w:eastAsia="en-US"/>
                      </w:rPr>
                      <w:t xml:space="preserve">Помощь в развитии молодежных общественных объединений, участвующих в реализации молодежной политики на территории района </w:t>
                    </w:r>
                  </w:p>
                </w:tc>
                <w:tc>
                  <w:tcPr>
                    <w:tcW w:w="1437" w:type="dxa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Ежегодно в течение года</w:t>
                    </w:r>
                  </w:p>
                </w:tc>
                <w:tc>
                  <w:tcPr>
                    <w:tcW w:w="2390" w:type="dxa"/>
                  </w:tcPr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Отдел по культуре Табунского района, РСМ, Комитет</w:t>
                    </w:r>
                  </w:p>
                  <w:p w:rsidR="00B01D95" w:rsidRPr="00592F2B" w:rsidRDefault="00B01D95" w:rsidP="00DA0816">
                    <w:pPr>
                      <w:rPr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7287" w:type="dxa"/>
                    <w:gridSpan w:val="8"/>
                  </w:tcPr>
                  <w:p w:rsidR="00B01D95" w:rsidRPr="00592F2B" w:rsidRDefault="00B01D95" w:rsidP="00DA081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92F2B">
                      <w:rPr>
                        <w:sz w:val="24"/>
                        <w:szCs w:val="24"/>
                      </w:rPr>
                      <w:t>Не требует финансирования</w:t>
                    </w:r>
                  </w:p>
                </w:tc>
              </w:tr>
            </w:tbl>
            <w:p w:rsidR="00B01D95" w:rsidRPr="00592F2B" w:rsidRDefault="00B01D95" w:rsidP="00B01D95">
              <w:pPr>
                <w:tabs>
                  <w:tab w:val="left" w:pos="3330"/>
                </w:tabs>
                <w:ind w:left="10490"/>
                <w:rPr>
                  <w:sz w:val="28"/>
                  <w:szCs w:val="28"/>
                </w:rPr>
              </w:pPr>
            </w:p>
            <w:p w:rsidR="00B01D95" w:rsidRPr="00592F2B" w:rsidRDefault="00B01D95" w:rsidP="00B01D95">
              <w:pPr>
                <w:spacing w:after="200" w:line="276" w:lineRule="auto"/>
                <w:rPr>
                  <w:sz w:val="28"/>
                  <w:szCs w:val="28"/>
                </w:rPr>
              </w:pPr>
            </w:p>
            <w:p w:rsidR="00B01D95" w:rsidRPr="00592F2B" w:rsidRDefault="00B01D95" w:rsidP="00B01D95">
              <w:pPr>
                <w:spacing w:after="200" w:line="276" w:lineRule="auto"/>
                <w:rPr>
                  <w:sz w:val="28"/>
                  <w:szCs w:val="28"/>
                </w:rPr>
              </w:pPr>
            </w:p>
            <w:p w:rsidR="00B01D95" w:rsidRPr="00592F2B" w:rsidRDefault="00B01D95" w:rsidP="00B01D95">
              <w:pPr>
                <w:spacing w:after="200" w:line="276" w:lineRule="auto"/>
                <w:rPr>
                  <w:sz w:val="28"/>
                  <w:szCs w:val="28"/>
                </w:rPr>
              </w:pPr>
            </w:p>
            <w:p w:rsidR="00B01D95" w:rsidRPr="00592F2B" w:rsidRDefault="00B01D95" w:rsidP="00B01D95">
              <w:pPr>
                <w:spacing w:after="200" w:line="276" w:lineRule="auto"/>
                <w:rPr>
                  <w:sz w:val="28"/>
                  <w:szCs w:val="28"/>
                </w:rPr>
              </w:pPr>
            </w:p>
            <w:p w:rsidR="00B01D95" w:rsidRDefault="00B01D95" w:rsidP="00B01D95">
              <w:pPr>
                <w:jc w:val="center"/>
                <w:rPr>
                  <w:sz w:val="28"/>
                  <w:szCs w:val="28"/>
                </w:rPr>
              </w:pPr>
            </w:p>
            <w:p w:rsidR="00B01D95" w:rsidRPr="00592F2B" w:rsidRDefault="00B01D95" w:rsidP="00B01D95">
              <w:pPr>
                <w:ind w:left="10490" w:right="-31"/>
                <w:jc w:val="both"/>
                <w:rPr>
                  <w:sz w:val="28"/>
                  <w:szCs w:val="28"/>
                </w:rPr>
              </w:pPr>
              <w:r w:rsidRPr="00592F2B">
                <w:rPr>
                  <w:sz w:val="28"/>
                  <w:szCs w:val="28"/>
                </w:rPr>
                <w:t xml:space="preserve">Приложение  </w:t>
              </w:r>
            </w:p>
            <w:p w:rsidR="00B01D95" w:rsidRPr="00592F2B" w:rsidRDefault="00B01D95" w:rsidP="00B01D95">
              <w:pPr>
                <w:ind w:left="10490" w:right="-31"/>
                <w:jc w:val="both"/>
                <w:rPr>
                  <w:sz w:val="28"/>
                  <w:szCs w:val="28"/>
                </w:rPr>
              </w:pPr>
              <w:r w:rsidRPr="00592F2B">
                <w:rPr>
                  <w:sz w:val="28"/>
                  <w:szCs w:val="28"/>
                </w:rPr>
                <w:t>к распоряжению администрации муниципального округа Табунский район Алтайского края</w:t>
              </w:r>
            </w:p>
            <w:p w:rsidR="00B01D95" w:rsidRPr="00592F2B" w:rsidRDefault="00B01D95" w:rsidP="00B01D95">
              <w:pPr>
                <w:ind w:left="10490" w:right="-31"/>
                <w:jc w:val="both"/>
                <w:rPr>
                  <w:bCs/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от___________ даты № 3</w:t>
              </w:r>
            </w:p>
            <w:p w:rsidR="00B01D95" w:rsidRPr="00592F2B" w:rsidRDefault="00B01D95" w:rsidP="00B01D95">
              <w:pPr>
                <w:autoSpaceDE w:val="0"/>
                <w:autoSpaceDN w:val="0"/>
                <w:adjustRightInd w:val="0"/>
                <w:ind w:right="-852"/>
                <w:jc w:val="center"/>
                <w:outlineLvl w:val="0"/>
                <w:rPr>
                  <w:b/>
                  <w:sz w:val="28"/>
                  <w:szCs w:val="28"/>
                </w:rPr>
              </w:pPr>
              <w:r w:rsidRPr="00592F2B">
                <w:rPr>
                  <w:b/>
                  <w:sz w:val="28"/>
                  <w:szCs w:val="28"/>
                </w:rPr>
                <w:t>ОБЪЕМ</w:t>
              </w:r>
            </w:p>
            <w:p w:rsidR="00B01D95" w:rsidRPr="00592F2B" w:rsidRDefault="00B01D95" w:rsidP="00B01D95">
              <w:pPr>
                <w:jc w:val="center"/>
                <w:rPr>
                  <w:b/>
                  <w:sz w:val="28"/>
                  <w:szCs w:val="28"/>
                </w:rPr>
              </w:pPr>
              <w:r w:rsidRPr="00592F2B">
                <w:rPr>
                  <w:b/>
                  <w:sz w:val="28"/>
                  <w:szCs w:val="28"/>
                </w:rPr>
                <w:t xml:space="preserve"> финансовых ресурсов, необходимых для реализации муниципальной программы</w:t>
              </w:r>
            </w:p>
            <w:p w:rsidR="00B01D95" w:rsidRPr="00592F2B" w:rsidRDefault="00B01D95" w:rsidP="00B01D95">
              <w:pPr>
                <w:tabs>
                  <w:tab w:val="left" w:pos="6000"/>
                </w:tabs>
                <w:jc w:val="center"/>
                <w:rPr>
                  <w:b/>
                  <w:bCs/>
                  <w:sz w:val="28"/>
                  <w:szCs w:val="28"/>
                </w:rPr>
              </w:pPr>
              <w:r w:rsidRPr="00592F2B">
                <w:rPr>
                  <w:b/>
                  <w:bCs/>
                  <w:sz w:val="28"/>
                  <w:szCs w:val="28"/>
                </w:rPr>
                <w:lastRenderedPageBreak/>
                <w:t>«Развитие молодежной политики в Табунском районе» на 2025-2030 годы</w:t>
              </w:r>
            </w:p>
            <w:p w:rsidR="00B01D95" w:rsidRPr="00592F2B" w:rsidRDefault="00B01D95" w:rsidP="00B01D95">
              <w:pPr>
                <w:tabs>
                  <w:tab w:val="left" w:pos="6000"/>
                </w:tabs>
                <w:jc w:val="center"/>
                <w:rPr>
                  <w:sz w:val="28"/>
                  <w:szCs w:val="28"/>
                </w:rPr>
              </w:pPr>
            </w:p>
            <w:tbl>
              <w:tblPr>
                <w:tblW w:w="15361" w:type="dxa"/>
                <w:tblInd w:w="70" w:type="dxa"/>
                <w:tblLayout w:type="fixed"/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>
              <w:tblGrid>
                <w:gridCol w:w="6853"/>
                <w:gridCol w:w="945"/>
                <w:gridCol w:w="1062"/>
                <w:gridCol w:w="1061"/>
                <w:gridCol w:w="1181"/>
                <w:gridCol w:w="1417"/>
                <w:gridCol w:w="1423"/>
                <w:gridCol w:w="1419"/>
              </w:tblGrid>
              <w:tr w:rsidR="00B01D95" w:rsidRPr="00592F2B" w:rsidTr="00DA0816">
                <w:trPr>
                  <w:cantSplit/>
                  <w:trHeight w:val="331"/>
                </w:trPr>
                <w:tc>
                  <w:tcPr>
                    <w:tcW w:w="6853" w:type="dxa"/>
                    <w:vMerge w:val="restart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Источники и направления расходов</w:t>
                    </w:r>
                  </w:p>
                </w:tc>
                <w:tc>
                  <w:tcPr>
                    <w:tcW w:w="8508" w:type="dxa"/>
                    <w:gridSpan w:val="7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92"/>
                      <w:jc w:val="center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Сумма расходов, тыс. руб.</w:t>
                    </w:r>
                  </w:p>
                </w:tc>
              </w:tr>
              <w:tr w:rsidR="00B01D95" w:rsidRPr="00592F2B" w:rsidTr="00DA0816">
                <w:trPr>
                  <w:cantSplit/>
                  <w:trHeight w:val="248"/>
                </w:trPr>
                <w:tc>
                  <w:tcPr>
                    <w:tcW w:w="6853" w:type="dxa"/>
                    <w:vMerge/>
                    <w:tcBorders>
                      <w:top w:val="nil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945" w:type="dxa"/>
                    <w:vMerge w:val="restart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Всего</w:t>
                    </w:r>
                  </w:p>
                </w:tc>
                <w:tc>
                  <w:tcPr>
                    <w:tcW w:w="7563" w:type="dxa"/>
                    <w:gridSpan w:val="6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В том числе по годам</w:t>
                    </w:r>
                  </w:p>
                </w:tc>
              </w:tr>
              <w:tr w:rsidR="00B01D95" w:rsidRPr="00592F2B" w:rsidTr="00DA0816">
                <w:trPr>
                  <w:cantSplit/>
                  <w:trHeight w:val="338"/>
                </w:trPr>
                <w:tc>
                  <w:tcPr>
                    <w:tcW w:w="6853" w:type="dxa"/>
                    <w:vMerge/>
                    <w:tcBorders>
                      <w:top w:val="nil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945" w:type="dxa"/>
                    <w:vMerge/>
                    <w:tcBorders>
                      <w:top w:val="nil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2025</w:t>
                    </w: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2026</w:t>
                    </w: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2027</w:t>
                    </w:r>
                  </w:p>
                </w:tc>
                <w:tc>
                  <w:tcPr>
                    <w:tcW w:w="1417" w:type="dxa"/>
                    <w:tcBorders>
                      <w:top w:val="single" w:sz="4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-7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2028</w:t>
                    </w:r>
                  </w:p>
                </w:tc>
                <w:tc>
                  <w:tcPr>
                    <w:tcW w:w="1423" w:type="dxa"/>
                    <w:tcBorders>
                      <w:top w:val="single" w:sz="4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-7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2029</w:t>
                    </w:r>
                  </w:p>
                </w:tc>
                <w:tc>
                  <w:tcPr>
                    <w:tcW w:w="1419" w:type="dxa"/>
                    <w:tcBorders>
                      <w:top w:val="single" w:sz="4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DAEEF3" w:themeFill="accent5" w:themeFillTint="33"/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-7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2030</w:t>
                    </w:r>
                  </w:p>
                </w:tc>
              </w:tr>
              <w:tr w:rsidR="00B01D95" w:rsidRPr="00592F2B" w:rsidTr="00DA0816">
                <w:trPr>
                  <w:cantSplit/>
                  <w:trHeight w:val="248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Всего финансовых затрат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92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119,5</w:t>
                    </w: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92F2B">
                      <w:rPr>
                        <w:b/>
                        <w:sz w:val="28"/>
                        <w:szCs w:val="28"/>
                      </w:rPr>
                      <w:t>19,5</w:t>
                    </w: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8"/>
                        <w:szCs w:val="28"/>
                      </w:rPr>
                      <w:t>20,0</w:t>
                    </w: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8"/>
                        <w:szCs w:val="28"/>
                      </w:rPr>
                      <w:t>20,0</w:t>
                    </w: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8"/>
                        <w:szCs w:val="28"/>
                      </w:rPr>
                      <w:t>20,0</w:t>
                    </w: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8"/>
                        <w:szCs w:val="28"/>
                      </w:rPr>
                      <w:t>20,0</w:t>
                    </w: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rPr>
                        <w:b/>
                        <w:sz w:val="28"/>
                        <w:szCs w:val="28"/>
                      </w:rPr>
                      <w:t>20,0</w:t>
                    </w:r>
                  </w:p>
                </w:tc>
              </w:tr>
              <w:tr w:rsidR="00B01D95" w:rsidRPr="00592F2B" w:rsidTr="00DA0816">
                <w:trPr>
                  <w:cantSplit/>
                  <w:trHeight w:val="248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в том числе: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</w:tr>
              <w:tr w:rsidR="00B01D95" w:rsidRPr="00592F2B" w:rsidTr="00DA0816">
                <w:trPr>
                  <w:cantSplit/>
                  <w:trHeight w:val="248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из бюджета муниципального образования Табунский район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119,5</w:t>
                    </w: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r w:rsidRPr="00592F2B">
                      <w:t>19,5</w:t>
                    </w: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</w:tr>
              <w:tr w:rsidR="00B01D95" w:rsidRPr="00592F2B" w:rsidTr="00DA0816">
                <w:trPr>
                  <w:cantSplit/>
                  <w:trHeight w:val="326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 xml:space="preserve">из краевого бюджета (на условиях софинансирования) 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234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</w:tr>
              <w:tr w:rsidR="00B01D95" w:rsidRPr="00592F2B" w:rsidTr="00DA0816">
                <w:trPr>
                  <w:cantSplit/>
                  <w:trHeight w:val="326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из федерального бюджета (на условиях софинансирования)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234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</w:tr>
              <w:tr w:rsidR="00B01D95" w:rsidRPr="00592F2B" w:rsidTr="00DA0816">
                <w:trPr>
                  <w:cantSplit/>
                  <w:trHeight w:val="326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из внебюджетных источников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234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</w:tr>
              <w:tr w:rsidR="00B01D95" w:rsidRPr="00592F2B" w:rsidTr="00DA0816">
                <w:trPr>
                  <w:cantSplit/>
                  <w:trHeight w:val="326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прочие расходы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119,5</w:t>
                    </w: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r w:rsidRPr="00592F2B">
                      <w:t>19,5</w:t>
                    </w: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</w:tr>
              <w:tr w:rsidR="00B01D95" w:rsidRPr="00592F2B" w:rsidTr="00DA0816">
                <w:trPr>
                  <w:cantSplit/>
                  <w:trHeight w:val="326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в том числе: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234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</w:tr>
              <w:tr w:rsidR="00B01D95" w:rsidRPr="00592F2B" w:rsidTr="00DA0816">
                <w:trPr>
                  <w:cantSplit/>
                  <w:trHeight w:val="326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из бюджета муниципального образования Табунского район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119,5</w:t>
                    </w: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r w:rsidRPr="00592F2B">
                      <w:t>19,5</w:t>
                    </w: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r w:rsidRPr="00592F2B">
                      <w:t>20,0</w:t>
                    </w:r>
                  </w:p>
                </w:tc>
              </w:tr>
              <w:tr w:rsidR="00B01D95" w:rsidRPr="00592F2B" w:rsidTr="00DA0816">
                <w:trPr>
                  <w:cantSplit/>
                  <w:trHeight w:val="326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 xml:space="preserve">из краевого бюджета (на условиях софинансирования) 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234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</w:tr>
              <w:tr w:rsidR="00B01D95" w:rsidRPr="00592F2B" w:rsidTr="00DA0816">
                <w:trPr>
                  <w:cantSplit/>
                  <w:trHeight w:val="302"/>
                </w:trPr>
                <w:tc>
                  <w:tcPr>
                    <w:tcW w:w="685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left="290"/>
                      <w:rPr>
                        <w:sz w:val="28"/>
                        <w:szCs w:val="28"/>
                      </w:rPr>
                    </w:pPr>
                    <w:r w:rsidRPr="00592F2B">
                      <w:rPr>
                        <w:sz w:val="28"/>
                        <w:szCs w:val="28"/>
                      </w:rPr>
                      <w:t>из внебюджетных источников (указать каких)</w:t>
                    </w:r>
                  </w:p>
                </w:tc>
                <w:tc>
                  <w:tcPr>
                    <w:tcW w:w="945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234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4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061" w:type="dxa"/>
                    <w:tcBorders>
                      <w:top w:val="single" w:sz="6" w:space="0" w:color="auto"/>
                      <w:left w:val="single" w:sz="4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2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18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23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419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:rsidR="00B01D95" w:rsidRPr="00592F2B" w:rsidRDefault="00B01D95" w:rsidP="00DA0816">
                    <w:pPr>
                      <w:autoSpaceDE w:val="0"/>
                      <w:autoSpaceDN w:val="0"/>
                      <w:adjustRightInd w:val="0"/>
                      <w:ind w:firstLine="709"/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</w:tr>
            </w:tbl>
            <w:p w:rsidR="00B01D95" w:rsidRPr="00592F2B" w:rsidRDefault="00B01D95" w:rsidP="00B01D95">
              <w:pPr>
                <w:tabs>
                  <w:tab w:val="left" w:pos="3330"/>
                </w:tabs>
                <w:outlineLvl w:val="0"/>
                <w:rPr>
                  <w:sz w:val="28"/>
                  <w:szCs w:val="28"/>
                </w:rPr>
              </w:pPr>
            </w:p>
            <w:p w:rsidR="00B01D95" w:rsidRPr="00592F2B" w:rsidRDefault="00B01D95" w:rsidP="00B01D95">
              <w:pPr>
                <w:rPr>
                  <w:sz w:val="28"/>
                  <w:szCs w:val="28"/>
                </w:rPr>
              </w:pPr>
            </w:p>
            <w:p w:rsidR="00B01D95" w:rsidRDefault="00AA5C6F" w:rsidP="00B01D95">
              <w:pPr>
                <w:jc w:val="both"/>
                <w:rPr>
                  <w:sz w:val="28"/>
                  <w:szCs w:val="28"/>
                </w:rPr>
              </w:pPr>
            </w:p>
          </w:sdtContent>
        </w:sdt>
        <w:p w:rsidR="00B01D95" w:rsidRPr="00EA0C29" w:rsidRDefault="00B01D95" w:rsidP="00B01D95">
          <w:pPr>
            <w:rPr>
              <w:sz w:val="28"/>
              <w:szCs w:val="28"/>
            </w:rPr>
          </w:pPr>
        </w:p>
        <w:p w:rsidR="001F358A" w:rsidRPr="00EA0C29" w:rsidRDefault="00AA5C6F" w:rsidP="00D87DD6">
          <w:pPr>
            <w:jc w:val="both"/>
            <w:rPr>
              <w:sz w:val="28"/>
              <w:szCs w:val="28"/>
            </w:rPr>
          </w:pPr>
        </w:p>
      </w:sdtContent>
    </w:sdt>
    <w:permEnd w:id="1725966761" w:displacedByCustomXml="prev"/>
    <w:sectPr w:rsidR="001F358A" w:rsidRPr="00EA0C29" w:rsidSect="001F358A">
      <w:headerReference w:type="first" r:id="rId15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C6F" w:rsidRDefault="00AA5C6F" w:rsidP="00DD58ED">
      <w:r>
        <w:separator/>
      </w:r>
    </w:p>
  </w:endnote>
  <w:endnote w:type="continuationSeparator" w:id="0">
    <w:p w:rsidR="00AA5C6F" w:rsidRDefault="00AA5C6F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4F9" w:rsidRDefault="00BB54F9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4F9" w:rsidRDefault="00BB54F9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4F9" w:rsidRDefault="00BB54F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C6F" w:rsidRDefault="00AA5C6F" w:rsidP="00DD58ED">
      <w:r>
        <w:separator/>
      </w:r>
    </w:p>
  </w:footnote>
  <w:footnote w:type="continuationSeparator" w:id="0">
    <w:p w:rsidR="00AA5C6F" w:rsidRDefault="00AA5C6F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4F9" w:rsidRDefault="00BB54F9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EF" w:rsidRDefault="00C427EF" w:rsidP="00C427EF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4A86C5EF" wp14:editId="2F6438AB">
          <wp:extent cx="720000" cy="900000"/>
          <wp:effectExtent l="0" t="0" r="4445" b="0"/>
          <wp:docPr id="4" name="Рисунок 4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4F9" w:rsidRDefault="00BB54F9">
    <w:pPr>
      <w:pStyle w:val="af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4F9" w:rsidRDefault="00BB54F9" w:rsidP="00C427EF">
    <w:pPr>
      <w:pStyle w:val="af5"/>
      <w:spacing w:after="12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zGT9kmi9vfa/iMb/VnXMhRODF9PPpt1E6yf9643rl1qXSGNn8HBZjOFC06dwhxLHwmERhwLc1yTTZxMhG+XaWQ==" w:salt="+roDGx0bvsyp1hT3OKA5v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5A4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358A"/>
    <w:rsid w:val="00200902"/>
    <w:rsid w:val="00226C46"/>
    <w:rsid w:val="002845B8"/>
    <w:rsid w:val="00284AD6"/>
    <w:rsid w:val="00293A2C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E23A9"/>
    <w:rsid w:val="003E2E36"/>
    <w:rsid w:val="00404C74"/>
    <w:rsid w:val="004218D3"/>
    <w:rsid w:val="00426928"/>
    <w:rsid w:val="00441999"/>
    <w:rsid w:val="00456524"/>
    <w:rsid w:val="004B19E2"/>
    <w:rsid w:val="004B3D67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161A4"/>
    <w:rsid w:val="00630590"/>
    <w:rsid w:val="00647CF0"/>
    <w:rsid w:val="006538DF"/>
    <w:rsid w:val="00667710"/>
    <w:rsid w:val="00672B3E"/>
    <w:rsid w:val="006755BE"/>
    <w:rsid w:val="006771FF"/>
    <w:rsid w:val="00684CC6"/>
    <w:rsid w:val="00692B8F"/>
    <w:rsid w:val="0069772F"/>
    <w:rsid w:val="006A02E7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33D9F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137CB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5FE8"/>
    <w:rsid w:val="00A61EA4"/>
    <w:rsid w:val="00A741E0"/>
    <w:rsid w:val="00A770A9"/>
    <w:rsid w:val="00AA2722"/>
    <w:rsid w:val="00AA5C6F"/>
    <w:rsid w:val="00AD1B4B"/>
    <w:rsid w:val="00AF1A7F"/>
    <w:rsid w:val="00B01D95"/>
    <w:rsid w:val="00B16F72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B54F9"/>
    <w:rsid w:val="00BF2A56"/>
    <w:rsid w:val="00BF30A0"/>
    <w:rsid w:val="00BF5B2E"/>
    <w:rsid w:val="00C000C8"/>
    <w:rsid w:val="00C03D2A"/>
    <w:rsid w:val="00C17F7F"/>
    <w:rsid w:val="00C427EF"/>
    <w:rsid w:val="00C63E24"/>
    <w:rsid w:val="00CA5003"/>
    <w:rsid w:val="00CD35EF"/>
    <w:rsid w:val="00CE0A4E"/>
    <w:rsid w:val="00CF27E7"/>
    <w:rsid w:val="00D277DE"/>
    <w:rsid w:val="00D66B49"/>
    <w:rsid w:val="00D745CB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F2699A"/>
    <w:rsid w:val="00F6725C"/>
    <w:rsid w:val="00F72E18"/>
    <w:rsid w:val="00F7313A"/>
    <w:rsid w:val="00F7766E"/>
    <w:rsid w:val="00F83E63"/>
    <w:rsid w:val="00F92510"/>
    <w:rsid w:val="00F94836"/>
    <w:rsid w:val="00FB3B4A"/>
    <w:rsid w:val="00FD4BF9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5832F95-DDA9-47C6-B25B-B95ED244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99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ADC41F1AEB454BA7BD56DFABE5A80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E4A5A-A069-404D-8E97-3C4C8F729C6F}"/>
      </w:docPartPr>
      <w:docPartBody>
        <w:p w:rsidR="002B5C0D" w:rsidRDefault="00BD6D96" w:rsidP="00BD6D96">
          <w:pPr>
            <w:pStyle w:val="ADC41F1AEB454BA7BD56DFABE5A80E7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3B0469311DC46A59A1371FCEED3A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29474-08B2-45BA-9985-870EB398E02A}"/>
      </w:docPartPr>
      <w:docPartBody>
        <w:p w:rsidR="002B5C0D" w:rsidRDefault="00BD6D96" w:rsidP="00BD6D96">
          <w:pPr>
            <w:pStyle w:val="D3B0469311DC46A59A1371FCEED3A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EB4042AF046CE97429CB7C439D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FE80F-1CE2-4F63-8E46-3E58E69DCFC6}"/>
      </w:docPartPr>
      <w:docPartBody>
        <w:p w:rsidR="002B5C0D" w:rsidRDefault="00BD6D96" w:rsidP="00BD6D96">
          <w:pPr>
            <w:pStyle w:val="344EB4042AF046CE97429CB7C439D3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9A6801592A46B78AA8ED9DB58315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D47BE8-F78D-4989-83E2-7D37F7B0DCAD}"/>
      </w:docPartPr>
      <w:docPartBody>
        <w:p w:rsidR="009804D5" w:rsidRDefault="00722680" w:rsidP="00722680">
          <w:pPr>
            <w:pStyle w:val="309A6801592A46B78AA8ED9DB5831566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105AF94343443FB3A95C7E5F9730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03BB9-E796-4D56-8121-F774A6AF2BD3}"/>
      </w:docPartPr>
      <w:docPartBody>
        <w:p w:rsidR="009804D5" w:rsidRDefault="00722680" w:rsidP="00722680">
          <w:pPr>
            <w:pStyle w:val="F3105AF94343443FB3A95C7E5F97301C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D8AF6D498049DF8E94A873BFBFF1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76F4AF-3095-41DE-975E-ABC2A78533F3}"/>
      </w:docPartPr>
      <w:docPartBody>
        <w:p w:rsidR="009804D5" w:rsidRDefault="00722680" w:rsidP="00722680">
          <w:pPr>
            <w:pStyle w:val="A9D8AF6D498049DF8E94A873BFBFF17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942C8"/>
    <w:rsid w:val="000E08B8"/>
    <w:rsid w:val="00155E3F"/>
    <w:rsid w:val="001567E4"/>
    <w:rsid w:val="00165118"/>
    <w:rsid w:val="00176FFA"/>
    <w:rsid w:val="001C175A"/>
    <w:rsid w:val="001C661B"/>
    <w:rsid w:val="002130AC"/>
    <w:rsid w:val="00213641"/>
    <w:rsid w:val="00222B4D"/>
    <w:rsid w:val="00223EBC"/>
    <w:rsid w:val="002571A7"/>
    <w:rsid w:val="002B5C0D"/>
    <w:rsid w:val="002D55F8"/>
    <w:rsid w:val="003D22CE"/>
    <w:rsid w:val="005A3F0A"/>
    <w:rsid w:val="005A56A2"/>
    <w:rsid w:val="005B5CA3"/>
    <w:rsid w:val="005D0008"/>
    <w:rsid w:val="00632D1F"/>
    <w:rsid w:val="00664D55"/>
    <w:rsid w:val="00676176"/>
    <w:rsid w:val="006A0326"/>
    <w:rsid w:val="006D5BAB"/>
    <w:rsid w:val="00722680"/>
    <w:rsid w:val="00767016"/>
    <w:rsid w:val="00777464"/>
    <w:rsid w:val="007C1A1D"/>
    <w:rsid w:val="0086767C"/>
    <w:rsid w:val="009804D5"/>
    <w:rsid w:val="00980AF3"/>
    <w:rsid w:val="00A72D79"/>
    <w:rsid w:val="00AA5596"/>
    <w:rsid w:val="00AC6ABA"/>
    <w:rsid w:val="00B624B1"/>
    <w:rsid w:val="00B72DA7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57F53"/>
    <w:rsid w:val="00E62BFD"/>
    <w:rsid w:val="00E727A7"/>
    <w:rsid w:val="00E7520C"/>
    <w:rsid w:val="00EA19D2"/>
    <w:rsid w:val="00EC1F48"/>
    <w:rsid w:val="00ED499C"/>
    <w:rsid w:val="00F3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268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309A6801592A46B78AA8ED9DB5831566">
    <w:name w:val="309A6801592A46B78AA8ED9DB5831566"/>
    <w:rsid w:val="00722680"/>
  </w:style>
  <w:style w:type="paragraph" w:customStyle="1" w:styleId="F3105AF94343443FB3A95C7E5F97301C">
    <w:name w:val="F3105AF94343443FB3A95C7E5F97301C"/>
    <w:rsid w:val="00722680"/>
  </w:style>
  <w:style w:type="paragraph" w:customStyle="1" w:styleId="A9D8AF6D498049DF8E94A873BFBFF17D">
    <w:name w:val="A9D8AF6D498049DF8E94A873BFBFF17D"/>
    <w:rsid w:val="00722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AE2A3-7BE5-4260-9B3E-0A5A14E6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2210</Words>
  <Characters>12598</Characters>
  <Application>Microsoft Office Word</Application>
  <DocSecurity>8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9</cp:revision>
  <cp:lastPrinted>2025-11-26T04:08:00Z</cp:lastPrinted>
  <dcterms:created xsi:type="dcterms:W3CDTF">2026-03-03T08:42:00Z</dcterms:created>
  <dcterms:modified xsi:type="dcterms:W3CDTF">2026-03-10T01:55:00Z</dcterms:modified>
</cp:coreProperties>
</file>