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3F" w:rsidRPr="0001253F" w:rsidRDefault="0001253F" w:rsidP="0001253F">
      <w:pPr>
        <w:pStyle w:val="3"/>
        <w:rPr>
          <w:spacing w:val="20"/>
          <w:sz w:val="36"/>
          <w:szCs w:val="36"/>
        </w:rPr>
      </w:pPr>
      <w:r w:rsidRPr="0001253F">
        <w:rPr>
          <w:spacing w:val="20"/>
          <w:sz w:val="36"/>
          <w:szCs w:val="36"/>
        </w:rPr>
        <w:t>СОВЕТ ДЕПУТАТОВ МУНИЦИПАЛЬНОГО</w:t>
      </w:r>
    </w:p>
    <w:p w:rsidR="0001253F" w:rsidRPr="0001253F" w:rsidRDefault="0001253F" w:rsidP="0001253F">
      <w:pPr>
        <w:pStyle w:val="3"/>
        <w:rPr>
          <w:spacing w:val="20"/>
          <w:sz w:val="36"/>
          <w:szCs w:val="36"/>
        </w:rPr>
      </w:pPr>
      <w:r w:rsidRPr="0001253F">
        <w:rPr>
          <w:spacing w:val="20"/>
          <w:sz w:val="36"/>
          <w:szCs w:val="36"/>
        </w:rPr>
        <w:t>ОКРУГА ТАБУНСКИЙ РАЙОН</w:t>
      </w:r>
    </w:p>
    <w:p w:rsidR="0001253F" w:rsidRDefault="0001253F" w:rsidP="0001253F">
      <w:pPr>
        <w:pStyle w:val="3"/>
        <w:rPr>
          <w:spacing w:val="20"/>
          <w:sz w:val="36"/>
          <w:szCs w:val="36"/>
        </w:rPr>
      </w:pPr>
      <w:r w:rsidRPr="0001253F">
        <w:rPr>
          <w:spacing w:val="20"/>
          <w:sz w:val="36"/>
          <w:szCs w:val="36"/>
        </w:rPr>
        <w:t>АЛТАЙСКОГО КРАЯ</w:t>
      </w:r>
    </w:p>
    <w:p w:rsidR="00594BD1" w:rsidRPr="00594BD1" w:rsidRDefault="00594BD1" w:rsidP="00594BD1"/>
    <w:p w:rsidR="00A30F37" w:rsidRPr="00550BE0" w:rsidRDefault="00A30F37" w:rsidP="0001253F">
      <w:pPr>
        <w:pStyle w:val="3"/>
        <w:rPr>
          <w:b w:val="0"/>
          <w:spacing w:val="84"/>
          <w:sz w:val="32"/>
          <w:szCs w:val="36"/>
        </w:rPr>
      </w:pPr>
      <w:r w:rsidRPr="00550BE0">
        <w:rPr>
          <w:b w:val="0"/>
          <w:spacing w:val="84"/>
          <w:sz w:val="32"/>
          <w:szCs w:val="36"/>
        </w:rPr>
        <w:t>решениЕ</w:t>
      </w:r>
    </w:p>
    <w:p w:rsidR="0001253F" w:rsidRDefault="00A30F37" w:rsidP="00A30F37">
      <w:pPr>
        <w:spacing w:after="240"/>
        <w:jc w:val="center"/>
        <w:rPr>
          <w:sz w:val="28"/>
          <w:szCs w:val="28"/>
        </w:rPr>
      </w:pPr>
      <w:r w:rsidRPr="00550BE0">
        <w:rPr>
          <w:sz w:val="28"/>
          <w:szCs w:val="28"/>
        </w:rPr>
        <w:t>/</w:t>
      </w:r>
      <w:r w:rsidR="00C8542A">
        <w:rPr>
          <w:sz w:val="28"/>
          <w:szCs w:val="28"/>
        </w:rPr>
        <w:t>шестая</w:t>
      </w:r>
      <w:r w:rsidR="00B2112C" w:rsidRPr="00550BE0">
        <w:rPr>
          <w:sz w:val="28"/>
          <w:szCs w:val="28"/>
        </w:rPr>
        <w:t xml:space="preserve"> </w:t>
      </w:r>
      <w:r w:rsidRPr="00550BE0">
        <w:rPr>
          <w:sz w:val="28"/>
          <w:szCs w:val="28"/>
        </w:rPr>
        <w:t xml:space="preserve">сессия </w:t>
      </w:r>
      <w:r w:rsidR="007A4240">
        <w:rPr>
          <w:sz w:val="28"/>
          <w:szCs w:val="28"/>
        </w:rPr>
        <w:t>первого</w:t>
      </w:r>
      <w:r w:rsidRPr="00550BE0">
        <w:rPr>
          <w:sz w:val="28"/>
          <w:szCs w:val="28"/>
        </w:rPr>
        <w:t xml:space="preserve">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A30F37" w:rsidRPr="00550BE0" w:rsidTr="00DA3623">
        <w:tc>
          <w:tcPr>
            <w:tcW w:w="3117" w:type="dxa"/>
            <w:tcBorders>
              <w:top w:val="nil"/>
              <w:left w:val="nil"/>
              <w:bottom w:val="single" w:sz="4" w:space="0" w:color="auto"/>
              <w:right w:val="nil"/>
            </w:tcBorders>
            <w:hideMark/>
          </w:tcPr>
          <w:p w:rsidR="00A30F37" w:rsidRPr="00550BE0" w:rsidRDefault="00C8542A" w:rsidP="00C8542A">
            <w:pPr>
              <w:jc w:val="center"/>
              <w:rPr>
                <w:sz w:val="24"/>
                <w:szCs w:val="24"/>
              </w:rPr>
            </w:pPr>
            <w:r>
              <w:rPr>
                <w:sz w:val="24"/>
                <w:szCs w:val="24"/>
              </w:rPr>
              <w:t>25.12.2025</w:t>
            </w:r>
          </w:p>
        </w:tc>
        <w:tc>
          <w:tcPr>
            <w:tcW w:w="3119" w:type="dxa"/>
          </w:tcPr>
          <w:p w:rsidR="00A30F37" w:rsidRPr="00550BE0" w:rsidRDefault="00A30F37" w:rsidP="00396971">
            <w:pPr>
              <w:jc w:val="center"/>
              <w:rPr>
                <w:sz w:val="24"/>
                <w:szCs w:val="24"/>
              </w:rPr>
            </w:pPr>
          </w:p>
        </w:tc>
        <w:tc>
          <w:tcPr>
            <w:tcW w:w="425" w:type="dxa"/>
            <w:hideMark/>
          </w:tcPr>
          <w:p w:rsidR="00A30F37" w:rsidRPr="00550BE0" w:rsidRDefault="00A30F37" w:rsidP="00396971">
            <w:pPr>
              <w:jc w:val="center"/>
              <w:rPr>
                <w:sz w:val="24"/>
                <w:szCs w:val="24"/>
              </w:rPr>
            </w:pPr>
            <w:r w:rsidRPr="00550BE0">
              <w:rPr>
                <w:sz w:val="24"/>
                <w:szCs w:val="24"/>
              </w:rPr>
              <w:t>№</w:t>
            </w:r>
          </w:p>
        </w:tc>
        <w:tc>
          <w:tcPr>
            <w:tcW w:w="2698" w:type="dxa"/>
            <w:tcBorders>
              <w:top w:val="nil"/>
              <w:left w:val="nil"/>
              <w:bottom w:val="single" w:sz="4" w:space="0" w:color="auto"/>
              <w:right w:val="nil"/>
            </w:tcBorders>
          </w:tcPr>
          <w:p w:rsidR="00A30F37" w:rsidRPr="00550BE0" w:rsidRDefault="00C8542A" w:rsidP="00396971">
            <w:pPr>
              <w:jc w:val="center"/>
              <w:rPr>
                <w:sz w:val="24"/>
                <w:szCs w:val="24"/>
              </w:rPr>
            </w:pPr>
            <w:r>
              <w:rPr>
                <w:sz w:val="24"/>
                <w:szCs w:val="24"/>
              </w:rPr>
              <w:t>33</w:t>
            </w:r>
          </w:p>
        </w:tc>
      </w:tr>
      <w:tr w:rsidR="00A30F37" w:rsidRPr="00550BE0" w:rsidTr="00DA3623">
        <w:tc>
          <w:tcPr>
            <w:tcW w:w="3117" w:type="dxa"/>
            <w:tcBorders>
              <w:top w:val="single" w:sz="4" w:space="0" w:color="auto"/>
              <w:left w:val="nil"/>
              <w:bottom w:val="nil"/>
              <w:right w:val="nil"/>
            </w:tcBorders>
          </w:tcPr>
          <w:p w:rsidR="00A30F37" w:rsidRPr="00550BE0" w:rsidRDefault="00A30F37" w:rsidP="00396971">
            <w:pPr>
              <w:jc w:val="center"/>
              <w:rPr>
                <w:sz w:val="24"/>
                <w:szCs w:val="24"/>
              </w:rPr>
            </w:pPr>
          </w:p>
        </w:tc>
        <w:tc>
          <w:tcPr>
            <w:tcW w:w="3119" w:type="dxa"/>
            <w:hideMark/>
          </w:tcPr>
          <w:p w:rsidR="00A30F37" w:rsidRPr="0098479C" w:rsidRDefault="00A30F37" w:rsidP="00396971">
            <w:pPr>
              <w:jc w:val="center"/>
              <w:rPr>
                <w:sz w:val="24"/>
                <w:szCs w:val="24"/>
                <w:vertAlign w:val="superscript"/>
              </w:rPr>
            </w:pPr>
            <w:r w:rsidRPr="0098479C">
              <w:rPr>
                <w:b/>
                <w:sz w:val="24"/>
                <w:szCs w:val="24"/>
                <w:vertAlign w:val="superscript"/>
              </w:rPr>
              <w:t>с. Табуны</w:t>
            </w:r>
          </w:p>
        </w:tc>
        <w:tc>
          <w:tcPr>
            <w:tcW w:w="3123" w:type="dxa"/>
            <w:gridSpan w:val="2"/>
          </w:tcPr>
          <w:p w:rsidR="00A30F37" w:rsidRPr="00550BE0" w:rsidRDefault="00A30F37" w:rsidP="00396971">
            <w:pPr>
              <w:jc w:val="center"/>
              <w:rPr>
                <w:sz w:val="24"/>
                <w:szCs w:val="24"/>
              </w:rPr>
            </w:pPr>
          </w:p>
        </w:tc>
      </w:tr>
    </w:tbl>
    <w:p w:rsidR="009827CF" w:rsidRDefault="006B32BE" w:rsidP="00DB51A2">
      <w:pPr>
        <w:pStyle w:val="ConsPlusNormal"/>
        <w:spacing w:before="240"/>
        <w:ind w:firstLine="0"/>
        <w:jc w:val="center"/>
        <w:rPr>
          <w:rFonts w:ascii="Times New Roman" w:hAnsi="Times New Roman" w:cs="Times New Roman"/>
          <w:sz w:val="28"/>
          <w:szCs w:val="28"/>
        </w:rPr>
      </w:pPr>
      <w:r w:rsidRPr="00CA5D67">
        <w:rPr>
          <w:rFonts w:ascii="Times New Roman" w:hAnsi="Times New Roman" w:cs="Times New Roman"/>
          <w:b/>
          <w:sz w:val="28"/>
          <w:szCs w:val="28"/>
        </w:rPr>
        <w:t>О</w:t>
      </w:r>
      <w:r w:rsidR="00853E5B">
        <w:rPr>
          <w:rFonts w:ascii="Times New Roman" w:hAnsi="Times New Roman" w:cs="Times New Roman"/>
          <w:b/>
          <w:sz w:val="28"/>
          <w:szCs w:val="28"/>
        </w:rPr>
        <w:t xml:space="preserve">б утверждении </w:t>
      </w:r>
      <w:r w:rsidR="005371A4">
        <w:rPr>
          <w:rFonts w:ascii="Times New Roman" w:hAnsi="Times New Roman" w:cs="Times New Roman"/>
          <w:b/>
          <w:sz w:val="28"/>
          <w:szCs w:val="28"/>
        </w:rPr>
        <w:t>Положени</w:t>
      </w:r>
      <w:r w:rsidR="00853E5B">
        <w:rPr>
          <w:rFonts w:ascii="Times New Roman" w:hAnsi="Times New Roman" w:cs="Times New Roman"/>
          <w:b/>
          <w:sz w:val="28"/>
          <w:szCs w:val="28"/>
        </w:rPr>
        <w:t>я</w:t>
      </w:r>
      <w:r w:rsidR="005371A4">
        <w:rPr>
          <w:rFonts w:ascii="Times New Roman" w:hAnsi="Times New Roman" w:cs="Times New Roman"/>
          <w:b/>
          <w:sz w:val="28"/>
          <w:szCs w:val="28"/>
        </w:rPr>
        <w:t xml:space="preserve"> о </w:t>
      </w:r>
      <w:r w:rsidR="00185AA4">
        <w:rPr>
          <w:rFonts w:ascii="Times New Roman" w:hAnsi="Times New Roman" w:cs="Times New Roman"/>
          <w:b/>
          <w:sz w:val="28"/>
          <w:szCs w:val="28"/>
        </w:rPr>
        <w:t>К</w:t>
      </w:r>
      <w:r w:rsidR="00B91398" w:rsidRPr="00B91398">
        <w:rPr>
          <w:rFonts w:ascii="Times New Roman" w:hAnsi="Times New Roman" w:cs="Times New Roman"/>
          <w:b/>
          <w:sz w:val="28"/>
          <w:szCs w:val="28"/>
        </w:rPr>
        <w:t>онтрольно-счетно</w:t>
      </w:r>
      <w:r w:rsidR="005371A4">
        <w:rPr>
          <w:rFonts w:ascii="Times New Roman" w:hAnsi="Times New Roman" w:cs="Times New Roman"/>
          <w:b/>
          <w:sz w:val="28"/>
          <w:szCs w:val="28"/>
        </w:rPr>
        <w:t>м</w:t>
      </w:r>
      <w:r w:rsidR="00B91398" w:rsidRPr="00B91398">
        <w:rPr>
          <w:rFonts w:ascii="Times New Roman" w:hAnsi="Times New Roman" w:cs="Times New Roman"/>
          <w:b/>
          <w:sz w:val="28"/>
          <w:szCs w:val="28"/>
        </w:rPr>
        <w:t xml:space="preserve"> орган</w:t>
      </w:r>
      <w:r w:rsidR="005371A4">
        <w:rPr>
          <w:rFonts w:ascii="Times New Roman" w:hAnsi="Times New Roman" w:cs="Times New Roman"/>
          <w:b/>
          <w:sz w:val="28"/>
          <w:szCs w:val="28"/>
        </w:rPr>
        <w:t>е</w:t>
      </w:r>
      <w:r w:rsidR="00B91398" w:rsidRPr="00B91398">
        <w:rPr>
          <w:rFonts w:ascii="Times New Roman" w:hAnsi="Times New Roman" w:cs="Times New Roman"/>
          <w:b/>
          <w:sz w:val="28"/>
          <w:szCs w:val="28"/>
        </w:rPr>
        <w:t xml:space="preserve"> муниципального </w:t>
      </w:r>
      <w:r w:rsidR="00853E5B">
        <w:rPr>
          <w:rFonts w:ascii="Times New Roman" w:hAnsi="Times New Roman" w:cs="Times New Roman"/>
          <w:b/>
          <w:sz w:val="28"/>
          <w:szCs w:val="28"/>
        </w:rPr>
        <w:t>округа</w:t>
      </w:r>
      <w:r w:rsidR="00B91398" w:rsidRPr="00B91398">
        <w:rPr>
          <w:rFonts w:ascii="Times New Roman" w:hAnsi="Times New Roman" w:cs="Times New Roman"/>
          <w:b/>
          <w:sz w:val="28"/>
          <w:szCs w:val="28"/>
        </w:rPr>
        <w:t xml:space="preserve"> Табунский район Алтайского края</w:t>
      </w:r>
      <w:bookmarkStart w:id="0" w:name="_GoBack"/>
      <w:bookmarkEnd w:id="0"/>
    </w:p>
    <w:p w:rsidR="007D378A" w:rsidRDefault="00B91398" w:rsidP="005B1EE2">
      <w:pPr>
        <w:pStyle w:val="ConsPlusNormal"/>
        <w:spacing w:after="0"/>
        <w:ind w:firstLine="709"/>
        <w:rPr>
          <w:rFonts w:ascii="Times New Roman" w:hAnsi="Times New Roman" w:cs="Times New Roman"/>
          <w:sz w:val="28"/>
          <w:szCs w:val="28"/>
        </w:rPr>
      </w:pPr>
      <w:r w:rsidRPr="00C9648B">
        <w:rPr>
          <w:rFonts w:ascii="Times New Roman" w:hAnsi="Times New Roman" w:cs="Times New Roman"/>
          <w:sz w:val="28"/>
          <w:szCs w:val="28"/>
        </w:rPr>
        <w:t xml:space="preserve">В соответствии с Федеральными законами </w:t>
      </w:r>
      <w:r w:rsidR="00244DFF" w:rsidRPr="00244DFF">
        <w:rPr>
          <w:rFonts w:ascii="Times New Roman" w:hAnsi="Times New Roman" w:cs="Times New Roman"/>
          <w:sz w:val="28"/>
          <w:szCs w:val="28"/>
        </w:rPr>
        <w:t xml:space="preserve">от 20.03.2025 </w:t>
      </w:r>
      <w:r w:rsidR="005371A4">
        <w:rPr>
          <w:rFonts w:ascii="Times New Roman" w:hAnsi="Times New Roman" w:cs="Times New Roman"/>
          <w:sz w:val="28"/>
          <w:szCs w:val="28"/>
        </w:rPr>
        <w:t>№</w:t>
      </w:r>
      <w:r w:rsidR="00244DFF" w:rsidRPr="00244DFF">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w:t>
      </w:r>
      <w:r w:rsidR="00244DFF">
        <w:rPr>
          <w:rFonts w:ascii="Times New Roman" w:hAnsi="Times New Roman" w:cs="Times New Roman"/>
          <w:sz w:val="28"/>
          <w:szCs w:val="28"/>
        </w:rPr>
        <w:t xml:space="preserve">, </w:t>
      </w:r>
      <w:r w:rsidRPr="00C9648B">
        <w:rPr>
          <w:rFonts w:ascii="Times New Roman" w:hAnsi="Times New Roman" w:cs="Times New Roman"/>
          <w:sz w:val="28"/>
          <w:szCs w:val="28"/>
        </w:rPr>
        <w:t>от 07.02.2011 № 6-ФЗ «Об общих принципах организации и деятельности контрольно-счетных органов субъектов Российской Федерации</w:t>
      </w:r>
      <w:r w:rsidR="00244DFF">
        <w:rPr>
          <w:rFonts w:ascii="Times New Roman" w:hAnsi="Times New Roman" w:cs="Times New Roman"/>
          <w:sz w:val="28"/>
          <w:szCs w:val="28"/>
        </w:rPr>
        <w:t>, федеральных территорий</w:t>
      </w:r>
      <w:r w:rsidRPr="00C9648B">
        <w:rPr>
          <w:rFonts w:ascii="Times New Roman" w:hAnsi="Times New Roman" w:cs="Times New Roman"/>
          <w:sz w:val="28"/>
          <w:szCs w:val="28"/>
        </w:rPr>
        <w:t xml:space="preserve"> </w:t>
      </w:r>
      <w:r w:rsidR="00244DFF">
        <w:rPr>
          <w:rFonts w:ascii="Times New Roman" w:hAnsi="Times New Roman" w:cs="Times New Roman"/>
          <w:sz w:val="28"/>
          <w:szCs w:val="28"/>
        </w:rPr>
        <w:t>и муниципальных образований»,</w:t>
      </w:r>
      <w:r w:rsidRPr="00C9648B">
        <w:rPr>
          <w:rFonts w:ascii="Times New Roman" w:hAnsi="Times New Roman" w:cs="Times New Roman"/>
          <w:sz w:val="28"/>
          <w:szCs w:val="28"/>
        </w:rPr>
        <w:t xml:space="preserve"> </w:t>
      </w:r>
      <w:r w:rsidR="002C3CE0">
        <w:rPr>
          <w:rFonts w:ascii="Times New Roman" w:hAnsi="Times New Roman" w:cs="Times New Roman"/>
          <w:sz w:val="28"/>
          <w:szCs w:val="28"/>
        </w:rPr>
        <w:t xml:space="preserve">а также </w:t>
      </w:r>
      <w:r w:rsidR="00244DFF" w:rsidRPr="00244DFF">
        <w:rPr>
          <w:rFonts w:ascii="Times New Roman" w:hAnsi="Times New Roman" w:cs="Times New Roman"/>
          <w:bCs/>
          <w:sz w:val="28"/>
          <w:szCs w:val="28"/>
        </w:rPr>
        <w:t>Закон</w:t>
      </w:r>
      <w:r w:rsidR="005371A4">
        <w:rPr>
          <w:rFonts w:ascii="Times New Roman" w:hAnsi="Times New Roman" w:cs="Times New Roman"/>
          <w:bCs/>
          <w:sz w:val="28"/>
          <w:szCs w:val="28"/>
        </w:rPr>
        <w:t>ами</w:t>
      </w:r>
      <w:r w:rsidR="00244DFF" w:rsidRPr="00244DFF">
        <w:rPr>
          <w:rFonts w:ascii="Times New Roman" w:hAnsi="Times New Roman" w:cs="Times New Roman"/>
          <w:bCs/>
          <w:sz w:val="28"/>
          <w:szCs w:val="28"/>
        </w:rPr>
        <w:t xml:space="preserve"> Алтайского края от 05.05.2017 №</w:t>
      </w:r>
      <w:r w:rsidR="005371A4">
        <w:rPr>
          <w:rFonts w:ascii="Times New Roman" w:hAnsi="Times New Roman" w:cs="Times New Roman"/>
          <w:bCs/>
          <w:sz w:val="28"/>
          <w:szCs w:val="28"/>
        </w:rPr>
        <w:t xml:space="preserve"> </w:t>
      </w:r>
      <w:r w:rsidR="00244DFF" w:rsidRPr="00244DFF">
        <w:rPr>
          <w:rFonts w:ascii="Times New Roman" w:hAnsi="Times New Roman" w:cs="Times New Roman"/>
          <w:bCs/>
          <w:sz w:val="28"/>
          <w:szCs w:val="28"/>
        </w:rPr>
        <w:t>35-ЗС «О регулировании некоторых отношений в сфере организации и деятельности контрольно-счетных органов муниципальных образований Алтайского края»,</w:t>
      </w:r>
      <w:r w:rsidR="00244DFF">
        <w:rPr>
          <w:rFonts w:ascii="Times New Roman" w:hAnsi="Times New Roman" w:cs="Times New Roman"/>
          <w:bCs/>
          <w:sz w:val="28"/>
          <w:szCs w:val="28"/>
        </w:rPr>
        <w:t xml:space="preserve"> </w:t>
      </w:r>
      <w:r w:rsidR="00244DFF" w:rsidRPr="00FC612A">
        <w:rPr>
          <w:rFonts w:ascii="Times New Roman" w:hAnsi="Times New Roman"/>
          <w:bCs/>
          <w:sz w:val="28"/>
          <w:szCs w:val="28"/>
        </w:rPr>
        <w:t xml:space="preserve">от </w:t>
      </w:r>
      <w:r w:rsidR="00244DFF">
        <w:rPr>
          <w:rFonts w:ascii="Times New Roman" w:hAnsi="Times New Roman"/>
          <w:bCs/>
          <w:sz w:val="28"/>
          <w:szCs w:val="28"/>
        </w:rPr>
        <w:t>07</w:t>
      </w:r>
      <w:r w:rsidR="005371A4">
        <w:rPr>
          <w:rFonts w:ascii="Times New Roman" w:hAnsi="Times New Roman"/>
          <w:bCs/>
          <w:sz w:val="28"/>
          <w:szCs w:val="28"/>
        </w:rPr>
        <w:t>.05.</w:t>
      </w:r>
      <w:r w:rsidR="00244DFF" w:rsidRPr="00FC612A">
        <w:rPr>
          <w:rFonts w:ascii="Times New Roman" w:hAnsi="Times New Roman"/>
          <w:bCs/>
          <w:sz w:val="28"/>
          <w:szCs w:val="28"/>
        </w:rPr>
        <w:t>202</w:t>
      </w:r>
      <w:r w:rsidR="00244DFF">
        <w:rPr>
          <w:rFonts w:ascii="Times New Roman" w:hAnsi="Times New Roman"/>
          <w:bCs/>
          <w:sz w:val="28"/>
          <w:szCs w:val="28"/>
        </w:rPr>
        <w:t>5</w:t>
      </w:r>
      <w:r w:rsidR="00244DFF" w:rsidRPr="00FC612A">
        <w:rPr>
          <w:rFonts w:ascii="Times New Roman" w:hAnsi="Times New Roman"/>
          <w:bCs/>
          <w:sz w:val="28"/>
          <w:szCs w:val="28"/>
        </w:rPr>
        <w:t xml:space="preserve"> года № </w:t>
      </w:r>
      <w:r w:rsidR="00244DFF">
        <w:rPr>
          <w:rFonts w:ascii="Times New Roman" w:hAnsi="Times New Roman"/>
          <w:bCs/>
          <w:sz w:val="28"/>
          <w:szCs w:val="28"/>
        </w:rPr>
        <w:t>27</w:t>
      </w:r>
      <w:r w:rsidR="00244DFF" w:rsidRPr="00FC612A">
        <w:rPr>
          <w:rFonts w:ascii="Times New Roman" w:hAnsi="Times New Roman"/>
          <w:bCs/>
          <w:sz w:val="28"/>
          <w:szCs w:val="28"/>
        </w:rPr>
        <w:t xml:space="preserve">-ЗС </w:t>
      </w:r>
      <w:r w:rsidR="00244DFF" w:rsidRPr="00244DFF">
        <w:rPr>
          <w:rFonts w:ascii="Times New Roman" w:hAnsi="Times New Roman"/>
          <w:bCs/>
          <w:sz w:val="28"/>
          <w:szCs w:val="28"/>
        </w:rPr>
        <w:t>"Об объединении всех поселений, входящих в состав Табунского района Алтайского края, и создании муниципального образования муниципальный округ Т</w:t>
      </w:r>
      <w:r w:rsidR="00244DFF">
        <w:rPr>
          <w:rFonts w:ascii="Times New Roman" w:hAnsi="Times New Roman"/>
          <w:bCs/>
          <w:sz w:val="28"/>
          <w:szCs w:val="28"/>
        </w:rPr>
        <w:t>абунский район Алтайского края",</w:t>
      </w:r>
      <w:r w:rsidR="00244DFF" w:rsidRPr="00FC612A">
        <w:rPr>
          <w:rFonts w:ascii="Times New Roman" w:hAnsi="Times New Roman"/>
          <w:bCs/>
          <w:sz w:val="28"/>
          <w:szCs w:val="28"/>
        </w:rPr>
        <w:t xml:space="preserve"> </w:t>
      </w:r>
      <w:r w:rsidR="005B1EE2">
        <w:rPr>
          <w:rFonts w:ascii="Times New Roman" w:hAnsi="Times New Roman"/>
          <w:bCs/>
          <w:sz w:val="28"/>
          <w:szCs w:val="28"/>
        </w:rPr>
        <w:t xml:space="preserve">Уставом муниципального образования муниципальный округ Табунский район Алтайского края, </w:t>
      </w:r>
      <w:r w:rsidR="009F3A83" w:rsidRPr="00B91398">
        <w:rPr>
          <w:rFonts w:ascii="Times New Roman" w:hAnsi="Times New Roman" w:cs="Times New Roman"/>
          <w:sz w:val="28"/>
          <w:szCs w:val="28"/>
        </w:rPr>
        <w:t>Совет депутатов</w:t>
      </w:r>
      <w:r w:rsidR="002C3CE0">
        <w:rPr>
          <w:rFonts w:ascii="Times New Roman" w:hAnsi="Times New Roman" w:cs="Times New Roman"/>
          <w:sz w:val="28"/>
          <w:szCs w:val="28"/>
        </w:rPr>
        <w:t xml:space="preserve"> муниципального округа Табунский район Алтайского края</w:t>
      </w:r>
      <w:r w:rsidR="009F3A83" w:rsidRPr="00B91398">
        <w:rPr>
          <w:rFonts w:ascii="Times New Roman" w:hAnsi="Times New Roman" w:cs="Times New Roman"/>
          <w:sz w:val="28"/>
          <w:szCs w:val="28"/>
        </w:rPr>
        <w:t xml:space="preserve"> РЕШИЛ</w:t>
      </w:r>
      <w:r w:rsidR="009F3A83" w:rsidRPr="00C9648B">
        <w:rPr>
          <w:rFonts w:ascii="Times New Roman" w:hAnsi="Times New Roman" w:cs="Times New Roman"/>
          <w:sz w:val="28"/>
          <w:szCs w:val="28"/>
        </w:rPr>
        <w:t>:</w:t>
      </w:r>
    </w:p>
    <w:p w:rsidR="009827CF" w:rsidRPr="00C9648B" w:rsidRDefault="009827CF" w:rsidP="005B1EE2">
      <w:pPr>
        <w:pStyle w:val="ConsPlusNormal"/>
        <w:spacing w:after="0"/>
        <w:ind w:firstLine="709"/>
        <w:rPr>
          <w:rFonts w:ascii="Times New Roman" w:hAnsi="Times New Roman" w:cs="Times New Roman"/>
          <w:sz w:val="28"/>
          <w:szCs w:val="28"/>
        </w:rPr>
      </w:pPr>
    </w:p>
    <w:p w:rsidR="00461E00" w:rsidRPr="003C6617" w:rsidRDefault="009827CF" w:rsidP="0077706D">
      <w:pPr>
        <w:pStyle w:val="ConsPlusNormal"/>
        <w:numPr>
          <w:ilvl w:val="0"/>
          <w:numId w:val="30"/>
        </w:numPr>
        <w:spacing w:after="0"/>
        <w:ind w:left="0" w:right="-2" w:firstLine="709"/>
      </w:pPr>
      <w:r>
        <w:rPr>
          <w:rFonts w:ascii="Times New Roman" w:hAnsi="Times New Roman" w:cs="Times New Roman"/>
          <w:sz w:val="28"/>
          <w:szCs w:val="28"/>
        </w:rPr>
        <w:t>Внести изменения в учредительные документы К</w:t>
      </w:r>
      <w:r w:rsidRPr="001733A3">
        <w:rPr>
          <w:rFonts w:ascii="Times New Roman" w:hAnsi="Times New Roman" w:cs="Times New Roman"/>
          <w:sz w:val="28"/>
          <w:szCs w:val="28"/>
        </w:rPr>
        <w:t>онтрольно-счетно</w:t>
      </w:r>
      <w:r>
        <w:rPr>
          <w:rFonts w:ascii="Times New Roman" w:hAnsi="Times New Roman" w:cs="Times New Roman"/>
          <w:sz w:val="28"/>
          <w:szCs w:val="28"/>
        </w:rPr>
        <w:t>го</w:t>
      </w:r>
      <w:r w:rsidRPr="001733A3">
        <w:rPr>
          <w:rFonts w:ascii="Times New Roman" w:hAnsi="Times New Roman" w:cs="Times New Roman"/>
          <w:sz w:val="28"/>
          <w:szCs w:val="28"/>
        </w:rPr>
        <w:t xml:space="preserve"> орган</w:t>
      </w:r>
      <w:r>
        <w:rPr>
          <w:rFonts w:ascii="Times New Roman" w:hAnsi="Times New Roman" w:cs="Times New Roman"/>
          <w:sz w:val="28"/>
          <w:szCs w:val="28"/>
        </w:rPr>
        <w:t>а</w:t>
      </w:r>
      <w:r w:rsidRPr="001733A3">
        <w:rPr>
          <w:rFonts w:ascii="Times New Roman" w:hAnsi="Times New Roman" w:cs="Times New Roman"/>
          <w:sz w:val="28"/>
          <w:szCs w:val="28"/>
        </w:rPr>
        <w:t xml:space="preserve"> муниципального образования Табунский район Алтайского края</w:t>
      </w:r>
      <w:r>
        <w:rPr>
          <w:rFonts w:ascii="Times New Roman" w:hAnsi="Times New Roman" w:cs="Times New Roman"/>
          <w:sz w:val="28"/>
          <w:szCs w:val="28"/>
        </w:rPr>
        <w:t xml:space="preserve"> п</w:t>
      </w:r>
      <w:r w:rsidR="002C3CE0">
        <w:rPr>
          <w:rFonts w:ascii="Times New Roman" w:hAnsi="Times New Roman" w:cs="Times New Roman"/>
          <w:sz w:val="28"/>
          <w:szCs w:val="28"/>
        </w:rPr>
        <w:t>ереименова</w:t>
      </w:r>
      <w:r>
        <w:rPr>
          <w:rFonts w:ascii="Times New Roman" w:hAnsi="Times New Roman" w:cs="Times New Roman"/>
          <w:sz w:val="28"/>
          <w:szCs w:val="28"/>
        </w:rPr>
        <w:t>в его в</w:t>
      </w:r>
      <w:r w:rsidR="00461E00" w:rsidRPr="00C9648B">
        <w:rPr>
          <w:rFonts w:ascii="Times New Roman" w:hAnsi="Times New Roman" w:cs="Times New Roman"/>
          <w:sz w:val="28"/>
          <w:szCs w:val="28"/>
        </w:rPr>
        <w:t xml:space="preserve"> </w:t>
      </w:r>
      <w:r w:rsidR="00185AA4">
        <w:rPr>
          <w:rFonts w:ascii="Times New Roman" w:hAnsi="Times New Roman" w:cs="Times New Roman"/>
          <w:sz w:val="28"/>
          <w:szCs w:val="28"/>
        </w:rPr>
        <w:t>К</w:t>
      </w:r>
      <w:r w:rsidR="002C3CE0">
        <w:rPr>
          <w:rFonts w:ascii="Times New Roman" w:hAnsi="Times New Roman" w:cs="Times New Roman"/>
          <w:sz w:val="28"/>
          <w:szCs w:val="28"/>
        </w:rPr>
        <w:t>онтрольно-счетный орган муниципального округа Табунский район Алтайского края</w:t>
      </w:r>
      <w:r w:rsidR="00461E00" w:rsidRPr="00C9648B">
        <w:rPr>
          <w:rFonts w:ascii="Times New Roman" w:hAnsi="Times New Roman" w:cs="Times New Roman"/>
          <w:sz w:val="28"/>
          <w:szCs w:val="28"/>
        </w:rPr>
        <w:t>.</w:t>
      </w:r>
    </w:p>
    <w:p w:rsidR="001733A3" w:rsidRDefault="000203AA" w:rsidP="0077706D">
      <w:pPr>
        <w:pStyle w:val="ConsPlusNormal"/>
        <w:numPr>
          <w:ilvl w:val="0"/>
          <w:numId w:val="30"/>
        </w:numPr>
        <w:spacing w:after="0"/>
        <w:ind w:left="0" w:right="-2" w:firstLine="709"/>
        <w:rPr>
          <w:rFonts w:ascii="Times New Roman" w:hAnsi="Times New Roman" w:cs="Times New Roman"/>
          <w:sz w:val="28"/>
          <w:szCs w:val="28"/>
        </w:rPr>
      </w:pPr>
      <w:r>
        <w:rPr>
          <w:rFonts w:ascii="Times New Roman" w:hAnsi="Times New Roman" w:cs="Times New Roman"/>
          <w:sz w:val="28"/>
          <w:szCs w:val="28"/>
        </w:rPr>
        <w:t xml:space="preserve">Утвердить </w:t>
      </w:r>
      <w:r w:rsidR="005371A4">
        <w:rPr>
          <w:rFonts w:ascii="Times New Roman" w:hAnsi="Times New Roman" w:cs="Times New Roman"/>
          <w:sz w:val="28"/>
          <w:szCs w:val="28"/>
        </w:rPr>
        <w:t>Положени</w:t>
      </w:r>
      <w:r>
        <w:rPr>
          <w:rFonts w:ascii="Times New Roman" w:hAnsi="Times New Roman" w:cs="Times New Roman"/>
          <w:sz w:val="28"/>
          <w:szCs w:val="28"/>
        </w:rPr>
        <w:t>е</w:t>
      </w:r>
      <w:r w:rsidR="002C3CE0">
        <w:rPr>
          <w:rFonts w:ascii="Times New Roman" w:hAnsi="Times New Roman" w:cs="Times New Roman"/>
          <w:sz w:val="28"/>
          <w:szCs w:val="28"/>
        </w:rPr>
        <w:t xml:space="preserve"> о </w:t>
      </w:r>
      <w:r w:rsidR="00185AA4">
        <w:rPr>
          <w:rFonts w:ascii="Times New Roman" w:hAnsi="Times New Roman" w:cs="Times New Roman"/>
          <w:sz w:val="28"/>
          <w:szCs w:val="28"/>
        </w:rPr>
        <w:t>К</w:t>
      </w:r>
      <w:r w:rsidR="002C3CE0" w:rsidRPr="002C3CE0">
        <w:rPr>
          <w:rFonts w:ascii="Times New Roman" w:hAnsi="Times New Roman" w:cs="Times New Roman"/>
          <w:sz w:val="28"/>
          <w:szCs w:val="28"/>
        </w:rPr>
        <w:t xml:space="preserve">онтрольно-счетном органе муниципального </w:t>
      </w:r>
      <w:r w:rsidR="00853E5B">
        <w:rPr>
          <w:rFonts w:ascii="Times New Roman" w:hAnsi="Times New Roman" w:cs="Times New Roman"/>
          <w:sz w:val="28"/>
          <w:szCs w:val="28"/>
        </w:rPr>
        <w:t>округа</w:t>
      </w:r>
      <w:r w:rsidR="005371A4">
        <w:rPr>
          <w:rFonts w:ascii="Times New Roman" w:hAnsi="Times New Roman" w:cs="Times New Roman"/>
          <w:sz w:val="28"/>
          <w:szCs w:val="28"/>
        </w:rPr>
        <w:t xml:space="preserve"> </w:t>
      </w:r>
      <w:r w:rsidR="002C3CE0" w:rsidRPr="002C3CE0">
        <w:rPr>
          <w:rFonts w:ascii="Times New Roman" w:hAnsi="Times New Roman" w:cs="Times New Roman"/>
          <w:sz w:val="28"/>
          <w:szCs w:val="28"/>
        </w:rPr>
        <w:t>Табунский район Алтайского края</w:t>
      </w:r>
      <w:r w:rsidR="002C3CE0">
        <w:rPr>
          <w:rFonts w:ascii="Times New Roman" w:hAnsi="Times New Roman" w:cs="Times New Roman"/>
          <w:sz w:val="28"/>
          <w:szCs w:val="28"/>
        </w:rPr>
        <w:t>»</w:t>
      </w:r>
      <w:r w:rsidR="00325EA2">
        <w:rPr>
          <w:rFonts w:ascii="Times New Roman" w:hAnsi="Times New Roman" w:cs="Times New Roman"/>
          <w:sz w:val="28"/>
          <w:szCs w:val="28"/>
        </w:rPr>
        <w:t xml:space="preserve"> </w:t>
      </w:r>
      <w:r w:rsidR="009827CF">
        <w:rPr>
          <w:rFonts w:ascii="Times New Roman" w:hAnsi="Times New Roman" w:cs="Times New Roman"/>
          <w:sz w:val="28"/>
          <w:szCs w:val="28"/>
        </w:rPr>
        <w:t xml:space="preserve">в новой редакции </w:t>
      </w:r>
      <w:r>
        <w:rPr>
          <w:rFonts w:ascii="Times New Roman" w:hAnsi="Times New Roman" w:cs="Times New Roman"/>
          <w:sz w:val="28"/>
          <w:szCs w:val="28"/>
        </w:rPr>
        <w:t>(прилагается)</w:t>
      </w:r>
      <w:r w:rsidR="00325EA2">
        <w:rPr>
          <w:rFonts w:ascii="Times New Roman" w:hAnsi="Times New Roman" w:cs="Times New Roman"/>
          <w:sz w:val="28"/>
          <w:szCs w:val="28"/>
        </w:rPr>
        <w:t>.</w:t>
      </w:r>
    </w:p>
    <w:p w:rsidR="001733A3" w:rsidRPr="001733A3" w:rsidRDefault="001733A3" w:rsidP="0077706D">
      <w:pPr>
        <w:pStyle w:val="ConsPlusNormal"/>
        <w:numPr>
          <w:ilvl w:val="0"/>
          <w:numId w:val="30"/>
        </w:numPr>
        <w:spacing w:after="0"/>
        <w:ind w:left="0" w:right="-2" w:firstLine="709"/>
        <w:rPr>
          <w:rFonts w:ascii="Times New Roman" w:hAnsi="Times New Roman" w:cs="Times New Roman"/>
          <w:sz w:val="28"/>
          <w:szCs w:val="28"/>
        </w:rPr>
      </w:pPr>
      <w:r w:rsidRPr="001733A3">
        <w:rPr>
          <w:rFonts w:ascii="Times New Roman" w:hAnsi="Times New Roman" w:cs="Times New Roman"/>
          <w:sz w:val="28"/>
          <w:szCs w:val="28"/>
        </w:rPr>
        <w:t xml:space="preserve">Решение </w:t>
      </w:r>
      <w:r>
        <w:rPr>
          <w:rFonts w:ascii="Times New Roman" w:hAnsi="Times New Roman" w:cs="Times New Roman"/>
          <w:sz w:val="28"/>
          <w:szCs w:val="28"/>
        </w:rPr>
        <w:t xml:space="preserve">Табунского районного Совета депутатов Алтайского края </w:t>
      </w:r>
      <w:r w:rsidRPr="001733A3">
        <w:rPr>
          <w:rFonts w:ascii="Times New Roman" w:hAnsi="Times New Roman" w:cs="Times New Roman"/>
          <w:sz w:val="28"/>
          <w:szCs w:val="28"/>
        </w:rPr>
        <w:t xml:space="preserve">от 07.04.2022 </w:t>
      </w:r>
      <w:r>
        <w:rPr>
          <w:rFonts w:ascii="Times New Roman" w:hAnsi="Times New Roman" w:cs="Times New Roman"/>
          <w:sz w:val="28"/>
          <w:szCs w:val="28"/>
        </w:rPr>
        <w:t xml:space="preserve">№ 14 </w:t>
      </w:r>
      <w:r w:rsidRPr="001733A3">
        <w:rPr>
          <w:rFonts w:ascii="Times New Roman" w:hAnsi="Times New Roman" w:cs="Times New Roman"/>
          <w:sz w:val="28"/>
          <w:szCs w:val="28"/>
        </w:rPr>
        <w:t>"Об утверждении Положения о контрольно-счетном органе муниципального образования Табунский район Алтайского края"</w:t>
      </w:r>
      <w:r>
        <w:rPr>
          <w:rFonts w:ascii="Times New Roman" w:hAnsi="Times New Roman" w:cs="Times New Roman"/>
          <w:sz w:val="28"/>
          <w:szCs w:val="28"/>
        </w:rPr>
        <w:t xml:space="preserve"> признать утратившим силу.</w:t>
      </w:r>
    </w:p>
    <w:p w:rsidR="008A3FF5" w:rsidRPr="008A3FF5" w:rsidRDefault="008A3FF5" w:rsidP="0077706D">
      <w:pPr>
        <w:pStyle w:val="ConsPlusNormal"/>
        <w:numPr>
          <w:ilvl w:val="0"/>
          <w:numId w:val="30"/>
        </w:numPr>
        <w:spacing w:after="0"/>
        <w:ind w:left="0" w:right="-2" w:firstLine="709"/>
        <w:rPr>
          <w:rFonts w:ascii="Times New Roman" w:hAnsi="Times New Roman" w:cs="Times New Roman"/>
          <w:sz w:val="28"/>
          <w:szCs w:val="28"/>
        </w:rPr>
      </w:pPr>
      <w:r w:rsidRPr="008A3FF5">
        <w:rPr>
          <w:rFonts w:ascii="Times New Roman" w:hAnsi="Times New Roman" w:cs="Times New Roman"/>
          <w:sz w:val="28"/>
          <w:szCs w:val="28"/>
        </w:rPr>
        <w:t>Настоящее решение вступает в силу с 01.0</w:t>
      </w:r>
      <w:r w:rsidR="00B65B7A">
        <w:rPr>
          <w:rFonts w:ascii="Times New Roman" w:hAnsi="Times New Roman" w:cs="Times New Roman"/>
          <w:sz w:val="28"/>
          <w:szCs w:val="28"/>
        </w:rPr>
        <w:t>1</w:t>
      </w:r>
      <w:r w:rsidRPr="008A3FF5">
        <w:rPr>
          <w:rFonts w:ascii="Times New Roman" w:hAnsi="Times New Roman" w:cs="Times New Roman"/>
          <w:sz w:val="28"/>
          <w:szCs w:val="28"/>
        </w:rPr>
        <w:t>.202</w:t>
      </w:r>
      <w:r w:rsidR="00B65B7A">
        <w:rPr>
          <w:rFonts w:ascii="Times New Roman" w:hAnsi="Times New Roman" w:cs="Times New Roman"/>
          <w:sz w:val="28"/>
          <w:szCs w:val="28"/>
        </w:rPr>
        <w:t>6</w:t>
      </w:r>
      <w:r w:rsidRPr="008A3FF5">
        <w:rPr>
          <w:rFonts w:ascii="Times New Roman" w:hAnsi="Times New Roman" w:cs="Times New Roman"/>
          <w:sz w:val="28"/>
          <w:szCs w:val="28"/>
        </w:rPr>
        <w:t>.</w:t>
      </w:r>
    </w:p>
    <w:p w:rsidR="00EE067A" w:rsidRPr="008A3FF5" w:rsidRDefault="00EE5E7C" w:rsidP="0077706D">
      <w:pPr>
        <w:pStyle w:val="ConsPlusNormal"/>
        <w:numPr>
          <w:ilvl w:val="0"/>
          <w:numId w:val="30"/>
        </w:numPr>
        <w:spacing w:after="0"/>
        <w:ind w:left="0" w:right="-2" w:firstLine="709"/>
        <w:rPr>
          <w:rFonts w:ascii="Times New Roman" w:hAnsi="Times New Roman" w:cs="Times New Roman"/>
          <w:sz w:val="28"/>
          <w:szCs w:val="28"/>
        </w:rPr>
      </w:pPr>
      <w:r w:rsidRPr="008A3FF5">
        <w:rPr>
          <w:rFonts w:ascii="Times New Roman" w:hAnsi="Times New Roman" w:cs="Times New Roman"/>
          <w:sz w:val="28"/>
          <w:szCs w:val="28"/>
        </w:rPr>
        <w:t xml:space="preserve"> </w:t>
      </w:r>
      <w:r w:rsidR="00EE067A" w:rsidRPr="008A3FF5">
        <w:rPr>
          <w:rFonts w:ascii="Times New Roman" w:hAnsi="Times New Roman" w:cs="Times New Roman"/>
          <w:sz w:val="28"/>
          <w:szCs w:val="28"/>
        </w:rPr>
        <w:t xml:space="preserve">Направить </w:t>
      </w:r>
      <w:r w:rsidR="00A549F9">
        <w:rPr>
          <w:rFonts w:ascii="Times New Roman" w:hAnsi="Times New Roman" w:cs="Times New Roman"/>
          <w:sz w:val="28"/>
          <w:szCs w:val="28"/>
        </w:rPr>
        <w:t xml:space="preserve">Положение </w:t>
      </w:r>
      <w:r w:rsidR="007B3A50">
        <w:rPr>
          <w:rFonts w:ascii="Times New Roman" w:hAnsi="Times New Roman" w:cs="Times New Roman"/>
          <w:sz w:val="28"/>
          <w:szCs w:val="28"/>
        </w:rPr>
        <w:t>главе района для</w:t>
      </w:r>
      <w:r w:rsidR="00B65B7A">
        <w:rPr>
          <w:rFonts w:ascii="Times New Roman" w:hAnsi="Times New Roman" w:cs="Times New Roman"/>
          <w:sz w:val="28"/>
          <w:szCs w:val="28"/>
        </w:rPr>
        <w:t xml:space="preserve"> подписани</w:t>
      </w:r>
      <w:r w:rsidR="007B3A50">
        <w:rPr>
          <w:rFonts w:ascii="Times New Roman" w:hAnsi="Times New Roman" w:cs="Times New Roman"/>
          <w:sz w:val="28"/>
          <w:szCs w:val="28"/>
        </w:rPr>
        <w:t>я</w:t>
      </w:r>
      <w:r w:rsidR="00B65B7A">
        <w:rPr>
          <w:rFonts w:ascii="Times New Roman" w:hAnsi="Times New Roman" w:cs="Times New Roman"/>
          <w:sz w:val="28"/>
          <w:szCs w:val="28"/>
        </w:rPr>
        <w:t xml:space="preserve"> и о</w:t>
      </w:r>
      <w:r w:rsidR="0049737A">
        <w:rPr>
          <w:rFonts w:ascii="Times New Roman" w:hAnsi="Times New Roman" w:cs="Times New Roman"/>
          <w:sz w:val="28"/>
          <w:szCs w:val="28"/>
        </w:rPr>
        <w:t>бнародования</w:t>
      </w:r>
      <w:r w:rsidR="00B65B7A">
        <w:rPr>
          <w:rFonts w:ascii="Times New Roman" w:hAnsi="Times New Roman" w:cs="Times New Roman"/>
          <w:sz w:val="28"/>
          <w:szCs w:val="28"/>
        </w:rPr>
        <w:t xml:space="preserve"> в установленном порядке</w:t>
      </w:r>
      <w:r w:rsidR="00EE067A" w:rsidRPr="008A3FF5">
        <w:rPr>
          <w:rFonts w:ascii="Times New Roman" w:hAnsi="Times New Roman" w:cs="Times New Roman"/>
          <w:sz w:val="28"/>
          <w:szCs w:val="28"/>
        </w:rPr>
        <w:t xml:space="preserve">. </w:t>
      </w:r>
    </w:p>
    <w:p w:rsidR="009827CF" w:rsidRDefault="00D405B8" w:rsidP="009827CF">
      <w:pPr>
        <w:pStyle w:val="af"/>
        <w:numPr>
          <w:ilvl w:val="0"/>
          <w:numId w:val="30"/>
        </w:numPr>
        <w:spacing w:after="0"/>
        <w:ind w:left="0" w:right="-2" w:firstLine="709"/>
        <w:contextualSpacing w:val="0"/>
      </w:pPr>
      <w:r w:rsidRPr="00D405B8">
        <w:t xml:space="preserve">Контроль за исполнением </w:t>
      </w:r>
      <w:r w:rsidR="00B65B7A">
        <w:t xml:space="preserve">настоящего </w:t>
      </w:r>
      <w:r w:rsidRPr="00D405B8">
        <w:t xml:space="preserve">решения возложить на постоянную комиссию </w:t>
      </w:r>
      <w:r w:rsidR="00B65B7A">
        <w:t xml:space="preserve">Совета депутатов муниципального округа Табунский </w:t>
      </w:r>
    </w:p>
    <w:p w:rsidR="009827CF" w:rsidRDefault="009827CF" w:rsidP="009827CF">
      <w:pPr>
        <w:pStyle w:val="af"/>
        <w:spacing w:after="0"/>
        <w:ind w:left="709" w:right="-2"/>
        <w:contextualSpacing w:val="0"/>
      </w:pPr>
    </w:p>
    <w:p w:rsidR="00D405B8" w:rsidRDefault="00B65B7A" w:rsidP="009827CF">
      <w:pPr>
        <w:pStyle w:val="af"/>
        <w:spacing w:after="0"/>
        <w:ind w:left="0" w:right="-2"/>
        <w:contextualSpacing w:val="0"/>
      </w:pPr>
      <w:r>
        <w:lastRenderedPageBreak/>
        <w:t>район Алтайского края по экономике, плану, бюджету и аграрным вопросам</w:t>
      </w:r>
      <w:r w:rsidR="00F61CBB">
        <w:t xml:space="preserve"> (председатель Запорощенко Р.В.)</w:t>
      </w:r>
      <w:r w:rsidR="00594BD1">
        <w:t>.</w:t>
      </w:r>
    </w:p>
    <w:p w:rsidR="009827CF" w:rsidRDefault="009827CF" w:rsidP="009827CF">
      <w:pPr>
        <w:pStyle w:val="af"/>
        <w:spacing w:after="0"/>
        <w:ind w:left="0" w:right="-2"/>
        <w:contextualSpacing w:val="0"/>
      </w:pPr>
    </w:p>
    <w:p w:rsidR="009827CF" w:rsidRDefault="009827CF" w:rsidP="00594BD1">
      <w:pPr>
        <w:rPr>
          <w:sz w:val="28"/>
          <w:szCs w:val="28"/>
        </w:rPr>
      </w:pPr>
    </w:p>
    <w:p w:rsidR="00594BD1" w:rsidRPr="00594BD1" w:rsidRDefault="00594BD1" w:rsidP="00594BD1">
      <w:pPr>
        <w:rPr>
          <w:sz w:val="28"/>
          <w:szCs w:val="28"/>
        </w:rPr>
      </w:pPr>
      <w:r w:rsidRPr="00594BD1">
        <w:rPr>
          <w:sz w:val="28"/>
          <w:szCs w:val="28"/>
        </w:rPr>
        <w:t>Председатель Совета депутатов</w:t>
      </w:r>
    </w:p>
    <w:p w:rsidR="00594BD1" w:rsidRPr="00594BD1" w:rsidRDefault="00594BD1" w:rsidP="00594BD1">
      <w:pPr>
        <w:rPr>
          <w:sz w:val="28"/>
          <w:szCs w:val="28"/>
        </w:rPr>
      </w:pPr>
      <w:r w:rsidRPr="00594BD1">
        <w:rPr>
          <w:sz w:val="28"/>
          <w:szCs w:val="28"/>
        </w:rPr>
        <w:t>муниципального округа</w:t>
      </w:r>
    </w:p>
    <w:p w:rsidR="007B3A50" w:rsidRDefault="00594BD1" w:rsidP="00594BD1">
      <w:pPr>
        <w:rPr>
          <w:sz w:val="28"/>
          <w:szCs w:val="28"/>
        </w:rPr>
      </w:pPr>
      <w:r w:rsidRPr="00594BD1">
        <w:rPr>
          <w:sz w:val="28"/>
          <w:szCs w:val="28"/>
        </w:rPr>
        <w:t xml:space="preserve">Табунский район Алтайского края </w:t>
      </w:r>
      <w:r>
        <w:rPr>
          <w:sz w:val="28"/>
          <w:szCs w:val="28"/>
        </w:rPr>
        <w:t xml:space="preserve">                                              </w:t>
      </w:r>
      <w:r w:rsidRPr="00594BD1">
        <w:rPr>
          <w:sz w:val="28"/>
          <w:szCs w:val="28"/>
        </w:rPr>
        <w:t>Пилипейко Н.Г.</w:t>
      </w:r>
    </w:p>
    <w:p w:rsidR="005B1EE2" w:rsidRDefault="007B3A50" w:rsidP="007B3A50">
      <w:pPr>
        <w:rPr>
          <w:bCs/>
          <w:sz w:val="24"/>
          <w:szCs w:val="24"/>
        </w:rPr>
      </w:pPr>
      <w:r>
        <w:br w:type="page"/>
      </w:r>
      <w:r>
        <w:lastRenderedPageBreak/>
        <w:tab/>
      </w:r>
      <w:r>
        <w:tab/>
      </w:r>
      <w:r>
        <w:tab/>
      </w:r>
      <w:r>
        <w:tab/>
      </w:r>
      <w:r>
        <w:tab/>
      </w:r>
      <w:r>
        <w:tab/>
        <w:t xml:space="preserve">                     </w:t>
      </w:r>
      <w:r w:rsidR="005B1EE2">
        <w:rPr>
          <w:bCs/>
          <w:sz w:val="24"/>
          <w:szCs w:val="24"/>
        </w:rPr>
        <w:t>УТВЕРЖДЕНО</w:t>
      </w:r>
    </w:p>
    <w:p w:rsidR="005B1EE2" w:rsidRDefault="005B1EE2" w:rsidP="005B1EE2">
      <w:pPr>
        <w:ind w:left="5387"/>
        <w:rPr>
          <w:bCs/>
          <w:sz w:val="24"/>
          <w:szCs w:val="24"/>
        </w:rPr>
      </w:pPr>
      <w:r>
        <w:rPr>
          <w:bCs/>
          <w:sz w:val="24"/>
          <w:szCs w:val="24"/>
        </w:rPr>
        <w:t xml:space="preserve">решением </w:t>
      </w:r>
      <w:bookmarkStart w:id="1" w:name="_Hlk183770285"/>
      <w:r>
        <w:rPr>
          <w:bCs/>
          <w:sz w:val="24"/>
          <w:szCs w:val="24"/>
        </w:rPr>
        <w:t>Совета депутатов                                                                             муниципального округа</w:t>
      </w:r>
    </w:p>
    <w:p w:rsidR="005B1EE2" w:rsidRDefault="005B1EE2" w:rsidP="005B1EE2">
      <w:pPr>
        <w:ind w:left="5387"/>
        <w:rPr>
          <w:bCs/>
          <w:sz w:val="24"/>
          <w:szCs w:val="24"/>
        </w:rPr>
      </w:pPr>
      <w:r>
        <w:rPr>
          <w:bCs/>
          <w:sz w:val="24"/>
          <w:szCs w:val="24"/>
        </w:rPr>
        <w:t xml:space="preserve">Табунский район Алтайского края                                                        </w:t>
      </w:r>
      <w:bookmarkEnd w:id="1"/>
      <w:r>
        <w:rPr>
          <w:bCs/>
          <w:sz w:val="24"/>
          <w:szCs w:val="24"/>
        </w:rPr>
        <w:t xml:space="preserve">от </w:t>
      </w:r>
      <w:r w:rsidR="00C8542A">
        <w:rPr>
          <w:bCs/>
          <w:sz w:val="24"/>
          <w:szCs w:val="24"/>
        </w:rPr>
        <w:t>25.12.2025</w:t>
      </w:r>
      <w:r>
        <w:rPr>
          <w:bCs/>
          <w:sz w:val="24"/>
          <w:szCs w:val="24"/>
        </w:rPr>
        <w:t xml:space="preserve"> № </w:t>
      </w:r>
      <w:r w:rsidR="00C8542A">
        <w:rPr>
          <w:bCs/>
          <w:sz w:val="24"/>
          <w:szCs w:val="24"/>
        </w:rPr>
        <w:t>33</w:t>
      </w:r>
    </w:p>
    <w:p w:rsidR="005B1EE2" w:rsidRPr="00C24EE7" w:rsidRDefault="005B1EE2" w:rsidP="005B1EE2">
      <w:pPr>
        <w:ind w:left="5103"/>
        <w:rPr>
          <w:bCs/>
          <w:sz w:val="26"/>
          <w:szCs w:val="26"/>
        </w:rPr>
      </w:pPr>
    </w:p>
    <w:p w:rsidR="00325EA2" w:rsidRDefault="00B91398" w:rsidP="00B91398">
      <w:pPr>
        <w:jc w:val="center"/>
        <w:rPr>
          <w:b/>
          <w:sz w:val="28"/>
          <w:szCs w:val="24"/>
        </w:rPr>
      </w:pPr>
      <w:r w:rsidRPr="00304259">
        <w:rPr>
          <w:b/>
          <w:sz w:val="28"/>
          <w:szCs w:val="24"/>
        </w:rPr>
        <w:t>П</w:t>
      </w:r>
      <w:r w:rsidR="00325EA2">
        <w:rPr>
          <w:b/>
          <w:sz w:val="28"/>
          <w:szCs w:val="24"/>
        </w:rPr>
        <w:t xml:space="preserve">оложение </w:t>
      </w:r>
    </w:p>
    <w:p w:rsidR="00B91398" w:rsidRPr="00304259" w:rsidRDefault="00325EA2" w:rsidP="00B91398">
      <w:pPr>
        <w:jc w:val="center"/>
        <w:rPr>
          <w:b/>
          <w:sz w:val="28"/>
          <w:szCs w:val="24"/>
        </w:rPr>
      </w:pPr>
      <w:r>
        <w:rPr>
          <w:b/>
          <w:sz w:val="28"/>
          <w:szCs w:val="24"/>
        </w:rPr>
        <w:t xml:space="preserve">о </w:t>
      </w:r>
      <w:r w:rsidR="00185AA4">
        <w:rPr>
          <w:b/>
          <w:sz w:val="28"/>
          <w:szCs w:val="24"/>
        </w:rPr>
        <w:t>К</w:t>
      </w:r>
      <w:r w:rsidR="00B91398" w:rsidRPr="00304259">
        <w:rPr>
          <w:b/>
          <w:sz w:val="28"/>
          <w:szCs w:val="24"/>
        </w:rPr>
        <w:t>онтрольно-счетном органе муниципального о</w:t>
      </w:r>
      <w:r>
        <w:rPr>
          <w:b/>
          <w:sz w:val="28"/>
          <w:szCs w:val="24"/>
        </w:rPr>
        <w:t>круга</w:t>
      </w:r>
      <w:r w:rsidR="00B91398" w:rsidRPr="00304259">
        <w:rPr>
          <w:b/>
          <w:sz w:val="28"/>
          <w:szCs w:val="24"/>
        </w:rPr>
        <w:t xml:space="preserve"> Табунский район Алтайского края</w:t>
      </w:r>
    </w:p>
    <w:p w:rsidR="002242ED" w:rsidRDefault="00B91398" w:rsidP="002242ED">
      <w:pPr>
        <w:jc w:val="both"/>
        <w:rPr>
          <w:sz w:val="24"/>
          <w:szCs w:val="24"/>
        </w:rPr>
      </w:pPr>
      <w:r>
        <w:tab/>
      </w:r>
      <w:r>
        <w:tab/>
      </w:r>
      <w:r>
        <w:tab/>
      </w:r>
      <w:r>
        <w:tab/>
      </w:r>
      <w:r>
        <w:tab/>
      </w:r>
      <w:r>
        <w:tab/>
      </w:r>
      <w:r w:rsidR="008A3FF5">
        <w:tab/>
      </w:r>
      <w:r w:rsidR="008A3FF5">
        <w:tab/>
      </w:r>
    </w:p>
    <w:p w:rsidR="00B91398" w:rsidRPr="002242ED" w:rsidRDefault="00B91398" w:rsidP="002242ED">
      <w:pPr>
        <w:ind w:firstLine="709"/>
        <w:jc w:val="both"/>
        <w:rPr>
          <w:b/>
          <w:sz w:val="24"/>
          <w:szCs w:val="24"/>
        </w:rPr>
      </w:pPr>
      <w:r w:rsidRPr="002242ED">
        <w:rPr>
          <w:b/>
          <w:sz w:val="28"/>
          <w:szCs w:val="28"/>
        </w:rPr>
        <w:t xml:space="preserve">1. Статус </w:t>
      </w:r>
      <w:r w:rsidR="00185AA4" w:rsidRPr="002242ED">
        <w:rPr>
          <w:b/>
          <w:sz w:val="28"/>
          <w:szCs w:val="28"/>
        </w:rPr>
        <w:t>К</w:t>
      </w:r>
      <w:r w:rsidRPr="002242ED">
        <w:rPr>
          <w:b/>
          <w:sz w:val="28"/>
          <w:szCs w:val="28"/>
        </w:rPr>
        <w:t xml:space="preserve">онтрольно-счетного органа муниципального </w:t>
      </w:r>
      <w:r w:rsidR="00325EA2" w:rsidRPr="002242ED">
        <w:rPr>
          <w:b/>
          <w:sz w:val="28"/>
          <w:szCs w:val="28"/>
        </w:rPr>
        <w:t>округа</w:t>
      </w:r>
    </w:p>
    <w:p w:rsidR="00B91398" w:rsidRPr="008A3FF5" w:rsidRDefault="00B91398" w:rsidP="00B91398">
      <w:pPr>
        <w:ind w:firstLine="708"/>
        <w:jc w:val="both"/>
        <w:rPr>
          <w:sz w:val="28"/>
          <w:szCs w:val="28"/>
        </w:rPr>
      </w:pPr>
      <w:r w:rsidRPr="008A3FF5">
        <w:rPr>
          <w:sz w:val="28"/>
          <w:szCs w:val="28"/>
        </w:rPr>
        <w:t xml:space="preserve">1.1. Контрольно-счетный орган муниципального </w:t>
      </w:r>
      <w:r w:rsidR="00325EA2">
        <w:rPr>
          <w:sz w:val="28"/>
          <w:szCs w:val="28"/>
        </w:rPr>
        <w:t>округа</w:t>
      </w:r>
      <w:r w:rsidRPr="008A3FF5">
        <w:rPr>
          <w:sz w:val="28"/>
          <w:szCs w:val="28"/>
        </w:rPr>
        <w:t xml:space="preserve"> Табунский р</w:t>
      </w:r>
      <w:r w:rsidR="00325EA2">
        <w:rPr>
          <w:sz w:val="28"/>
          <w:szCs w:val="28"/>
        </w:rPr>
        <w:t>айон Алтайского края (далее – «К</w:t>
      </w:r>
      <w:r w:rsidRPr="008A3FF5">
        <w:rPr>
          <w:sz w:val="28"/>
          <w:szCs w:val="28"/>
        </w:rPr>
        <w:t>онтрольно-счетный орган») является постоянно действующим органом внешнего муниципального финансового контроля, образуется представительным органом муниципального образования и ему подотчетен.</w:t>
      </w:r>
    </w:p>
    <w:p w:rsidR="00B91398" w:rsidRPr="008A3FF5" w:rsidRDefault="00B91398" w:rsidP="00B91398">
      <w:pPr>
        <w:ind w:firstLine="708"/>
        <w:jc w:val="both"/>
        <w:rPr>
          <w:sz w:val="28"/>
          <w:szCs w:val="28"/>
        </w:rPr>
      </w:pPr>
      <w:r w:rsidRPr="008A3FF5">
        <w:rPr>
          <w:sz w:val="28"/>
          <w:szCs w:val="28"/>
        </w:rPr>
        <w:t>1.2. Контрольно-счетный орган обладает организационной и функциональной независимостью и осуществляет свою деятельность самостоятельно.</w:t>
      </w:r>
    </w:p>
    <w:p w:rsidR="00B91398" w:rsidRPr="008A3FF5" w:rsidRDefault="00B91398" w:rsidP="00B91398">
      <w:pPr>
        <w:ind w:firstLine="708"/>
        <w:jc w:val="both"/>
        <w:rPr>
          <w:sz w:val="28"/>
          <w:szCs w:val="28"/>
        </w:rPr>
      </w:pPr>
      <w:r w:rsidRPr="008A3FF5">
        <w:rPr>
          <w:sz w:val="28"/>
          <w:szCs w:val="28"/>
        </w:rPr>
        <w:t>1.3. Деятельность Контрольно-счетного органа не может быть приостановлена, в том числе в связи досрочным прекращением полномочий представительного органа муниципального образования.</w:t>
      </w:r>
    </w:p>
    <w:p w:rsidR="00B91398" w:rsidRPr="008A3FF5" w:rsidRDefault="00B91398" w:rsidP="00B91398">
      <w:pPr>
        <w:ind w:firstLine="708"/>
        <w:jc w:val="both"/>
        <w:rPr>
          <w:sz w:val="28"/>
          <w:szCs w:val="28"/>
        </w:rPr>
      </w:pPr>
      <w:r w:rsidRPr="008A3FF5">
        <w:rPr>
          <w:sz w:val="28"/>
          <w:szCs w:val="28"/>
        </w:rPr>
        <w:t>1.4. Контрольно-счетный орган является органом местного самоуправления, имеет гербовую печать и бланки со своим наименованием и с изображением герба муниципального образования.</w:t>
      </w:r>
    </w:p>
    <w:p w:rsidR="00B91398" w:rsidRPr="008A3FF5" w:rsidRDefault="00B91398" w:rsidP="00B91398">
      <w:pPr>
        <w:ind w:firstLine="708"/>
        <w:jc w:val="both"/>
        <w:rPr>
          <w:sz w:val="28"/>
          <w:szCs w:val="28"/>
        </w:rPr>
      </w:pPr>
      <w:r w:rsidRPr="008A3FF5">
        <w:rPr>
          <w:sz w:val="28"/>
          <w:szCs w:val="28"/>
        </w:rPr>
        <w:t>1.5.</w:t>
      </w:r>
      <w:r w:rsidR="002242ED">
        <w:rPr>
          <w:sz w:val="28"/>
          <w:szCs w:val="28"/>
        </w:rPr>
        <w:tab/>
      </w:r>
      <w:r w:rsidRPr="008A3FF5">
        <w:rPr>
          <w:sz w:val="28"/>
          <w:szCs w:val="28"/>
        </w:rPr>
        <w:t>Контрольно-счетный орган обладает правами юридического лица.</w:t>
      </w:r>
    </w:p>
    <w:p w:rsidR="00B91398" w:rsidRPr="008A3FF5" w:rsidRDefault="00B91398" w:rsidP="00B91398">
      <w:pPr>
        <w:ind w:firstLine="708"/>
        <w:jc w:val="both"/>
        <w:rPr>
          <w:sz w:val="28"/>
          <w:szCs w:val="28"/>
        </w:rPr>
      </w:pPr>
      <w:r w:rsidRPr="008A3FF5">
        <w:rPr>
          <w:sz w:val="28"/>
          <w:szCs w:val="28"/>
        </w:rPr>
        <w:t>1.6.</w:t>
      </w:r>
      <w:r w:rsidR="002242ED">
        <w:rPr>
          <w:sz w:val="28"/>
          <w:szCs w:val="28"/>
        </w:rPr>
        <w:tab/>
      </w:r>
      <w:r w:rsidRPr="008A3FF5">
        <w:rPr>
          <w:sz w:val="28"/>
          <w:szCs w:val="28"/>
        </w:rPr>
        <w:t>Контрольно-счетный орган обладает правом правотворческой инициативы по вопросам своей деятельности и реализации полномочий внешнего муниципального финансового контроля.</w:t>
      </w:r>
      <w:r w:rsidR="003C6617" w:rsidRPr="008A3FF5">
        <w:rPr>
          <w:sz w:val="28"/>
          <w:szCs w:val="28"/>
        </w:rPr>
        <w:t xml:space="preserve"> </w:t>
      </w:r>
    </w:p>
    <w:p w:rsidR="00B91398" w:rsidRPr="008A3FF5" w:rsidRDefault="00B91398" w:rsidP="00B91398">
      <w:pPr>
        <w:ind w:firstLine="708"/>
        <w:jc w:val="both"/>
        <w:rPr>
          <w:sz w:val="28"/>
          <w:szCs w:val="28"/>
        </w:rPr>
      </w:pPr>
      <w:r w:rsidRPr="008A3FF5">
        <w:rPr>
          <w:sz w:val="28"/>
          <w:szCs w:val="28"/>
        </w:rPr>
        <w:t>1.7.</w:t>
      </w:r>
      <w:r w:rsidR="002242ED">
        <w:rPr>
          <w:sz w:val="28"/>
          <w:szCs w:val="28"/>
        </w:rPr>
        <w:tab/>
      </w:r>
      <w:r w:rsidRPr="008A3FF5">
        <w:rPr>
          <w:sz w:val="28"/>
          <w:szCs w:val="28"/>
        </w:rPr>
        <w:t>Контрольно-счетный орган 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B91398" w:rsidRPr="008A3FF5" w:rsidRDefault="00B91398" w:rsidP="00B91398">
      <w:pPr>
        <w:ind w:firstLine="708"/>
        <w:jc w:val="both"/>
        <w:rPr>
          <w:sz w:val="28"/>
          <w:szCs w:val="28"/>
        </w:rPr>
      </w:pPr>
      <w:r w:rsidRPr="008A3FF5">
        <w:rPr>
          <w:sz w:val="28"/>
          <w:szCs w:val="28"/>
        </w:rPr>
        <w:t>1.</w:t>
      </w:r>
      <w:r w:rsidR="00F27305">
        <w:rPr>
          <w:sz w:val="28"/>
          <w:szCs w:val="28"/>
        </w:rPr>
        <w:t>8</w:t>
      </w:r>
      <w:r w:rsidRPr="008A3FF5">
        <w:rPr>
          <w:sz w:val="28"/>
          <w:szCs w:val="28"/>
        </w:rPr>
        <w:t>. Место нахождения Контрольно-счетного органа - 658860, Алтайский край, Табунский район, с. Табуны, ул. Ленина, 15.</w:t>
      </w:r>
    </w:p>
    <w:p w:rsidR="002242ED" w:rsidRDefault="002242ED" w:rsidP="002242ED">
      <w:pPr>
        <w:ind w:firstLine="709"/>
        <w:jc w:val="center"/>
        <w:rPr>
          <w:b/>
          <w:sz w:val="28"/>
          <w:szCs w:val="28"/>
        </w:rPr>
      </w:pPr>
    </w:p>
    <w:p w:rsidR="00B91398" w:rsidRPr="002242ED" w:rsidRDefault="00B91398" w:rsidP="002242ED">
      <w:pPr>
        <w:ind w:firstLine="142"/>
        <w:jc w:val="center"/>
        <w:rPr>
          <w:b/>
          <w:sz w:val="28"/>
          <w:szCs w:val="28"/>
        </w:rPr>
      </w:pPr>
      <w:r w:rsidRPr="002242ED">
        <w:rPr>
          <w:b/>
          <w:sz w:val="28"/>
          <w:szCs w:val="28"/>
        </w:rPr>
        <w:t>2. Правовые основы деятельности Контрольно-счетного органа</w:t>
      </w:r>
    </w:p>
    <w:p w:rsidR="00B91398" w:rsidRDefault="00B91398" w:rsidP="00B91398">
      <w:pPr>
        <w:ind w:firstLine="708"/>
        <w:jc w:val="both"/>
        <w:rPr>
          <w:sz w:val="28"/>
          <w:szCs w:val="28"/>
        </w:rPr>
      </w:pPr>
      <w:r w:rsidRPr="008A3FF5">
        <w:rPr>
          <w:sz w:val="28"/>
          <w:szCs w:val="28"/>
        </w:rPr>
        <w:t>2.1. Контрольно-счетный орган осуществляет свою деятельность на основе </w:t>
      </w:r>
      <w:hyperlink r:id="rId6" w:history="1">
        <w:r w:rsidRPr="008A3FF5">
          <w:rPr>
            <w:rStyle w:val="ad"/>
            <w:sz w:val="28"/>
            <w:szCs w:val="28"/>
            <w:u w:val="none"/>
          </w:rPr>
          <w:t>Конституции</w:t>
        </w:r>
      </w:hyperlink>
      <w:r w:rsidRPr="008A3FF5">
        <w:rPr>
          <w:sz w:val="28"/>
          <w:szCs w:val="28"/>
        </w:rPr>
        <w:t> Российской Федерации, законодательства Российской Федерации, законов и иных нормативных правовых актов Алтайского края, </w:t>
      </w:r>
      <w:r w:rsidRPr="008A3FF5">
        <w:rPr>
          <w:rStyle w:val="ad"/>
          <w:sz w:val="28"/>
          <w:szCs w:val="28"/>
          <w:u w:val="none"/>
        </w:rPr>
        <w:t xml:space="preserve">Устава муниципального </w:t>
      </w:r>
      <w:r w:rsidR="00F27305">
        <w:rPr>
          <w:rStyle w:val="ad"/>
          <w:sz w:val="28"/>
          <w:szCs w:val="28"/>
          <w:u w:val="none"/>
        </w:rPr>
        <w:t>округа</w:t>
      </w:r>
      <w:r w:rsidRPr="008A3FF5">
        <w:rPr>
          <w:rStyle w:val="ad"/>
          <w:sz w:val="28"/>
          <w:szCs w:val="28"/>
          <w:u w:val="none"/>
        </w:rPr>
        <w:t xml:space="preserve"> Табунский район Алтайского края и иных муниципальных правовых актов</w:t>
      </w:r>
      <w:r w:rsidRPr="008A3FF5">
        <w:rPr>
          <w:sz w:val="28"/>
          <w:szCs w:val="28"/>
        </w:rPr>
        <w:t>.</w:t>
      </w:r>
    </w:p>
    <w:p w:rsidR="00F27305" w:rsidRDefault="00F27305" w:rsidP="00B91398">
      <w:pPr>
        <w:ind w:firstLine="708"/>
        <w:jc w:val="both"/>
        <w:rPr>
          <w:sz w:val="28"/>
          <w:szCs w:val="28"/>
        </w:rPr>
      </w:pPr>
    </w:p>
    <w:p w:rsidR="00B91398" w:rsidRPr="002242ED" w:rsidRDefault="00B91398" w:rsidP="002242ED">
      <w:pPr>
        <w:ind w:firstLine="284"/>
        <w:jc w:val="center"/>
        <w:rPr>
          <w:b/>
          <w:sz w:val="28"/>
          <w:szCs w:val="28"/>
        </w:rPr>
      </w:pPr>
      <w:r w:rsidRPr="002242ED">
        <w:rPr>
          <w:b/>
          <w:sz w:val="28"/>
          <w:szCs w:val="28"/>
        </w:rPr>
        <w:t>3. Принципы деятельности Контрольно-счетного органа</w:t>
      </w:r>
    </w:p>
    <w:p w:rsidR="00B91398" w:rsidRPr="008A3FF5" w:rsidRDefault="00B91398" w:rsidP="00B91398">
      <w:pPr>
        <w:ind w:firstLine="708"/>
        <w:jc w:val="both"/>
        <w:rPr>
          <w:sz w:val="28"/>
          <w:szCs w:val="28"/>
        </w:rPr>
      </w:pPr>
      <w:r w:rsidRPr="008A3FF5">
        <w:rPr>
          <w:sz w:val="28"/>
          <w:szCs w:val="28"/>
        </w:rPr>
        <w:t>3.1. Деятельность Контрольно-счетного органа основывается на принципах законности, объективности, эффективности, независимости, открытости и гласности.</w:t>
      </w:r>
    </w:p>
    <w:p w:rsidR="00B91398" w:rsidRPr="008A3FF5" w:rsidRDefault="00B91398" w:rsidP="00B91398">
      <w:pPr>
        <w:jc w:val="center"/>
        <w:rPr>
          <w:b/>
          <w:sz w:val="28"/>
          <w:szCs w:val="28"/>
        </w:rPr>
      </w:pPr>
    </w:p>
    <w:p w:rsidR="00B91398" w:rsidRPr="002242ED" w:rsidRDefault="002242ED" w:rsidP="002242ED">
      <w:pPr>
        <w:ind w:hanging="1701"/>
        <w:rPr>
          <w:sz w:val="28"/>
          <w:szCs w:val="28"/>
        </w:rPr>
      </w:pPr>
      <w:r>
        <w:rPr>
          <w:sz w:val="28"/>
          <w:szCs w:val="28"/>
        </w:rPr>
        <w:tab/>
      </w:r>
      <w:r>
        <w:rPr>
          <w:sz w:val="28"/>
          <w:szCs w:val="28"/>
        </w:rPr>
        <w:tab/>
      </w:r>
      <w:r w:rsidR="00B91398" w:rsidRPr="002242ED">
        <w:rPr>
          <w:sz w:val="28"/>
          <w:szCs w:val="28"/>
        </w:rPr>
        <w:t>4. Состав Контрольно-счетного органа</w:t>
      </w:r>
    </w:p>
    <w:p w:rsidR="00B91398" w:rsidRPr="008A3FF5" w:rsidRDefault="00B91398" w:rsidP="00B91398">
      <w:pPr>
        <w:ind w:firstLine="708"/>
        <w:jc w:val="both"/>
        <w:rPr>
          <w:sz w:val="28"/>
          <w:szCs w:val="28"/>
        </w:rPr>
      </w:pPr>
      <w:r w:rsidRPr="008A3FF5">
        <w:rPr>
          <w:sz w:val="28"/>
          <w:szCs w:val="28"/>
        </w:rPr>
        <w:t>4.1. Контрольно-счетный орган образуется в составе председателя и аппарата контрольно-счетного органа.</w:t>
      </w:r>
    </w:p>
    <w:p w:rsidR="00B91398" w:rsidRPr="008A3FF5" w:rsidRDefault="00B91398" w:rsidP="00B91398">
      <w:pPr>
        <w:ind w:firstLine="708"/>
        <w:jc w:val="both"/>
        <w:rPr>
          <w:sz w:val="28"/>
          <w:szCs w:val="28"/>
        </w:rPr>
      </w:pPr>
      <w:r w:rsidRPr="008A3FF5">
        <w:rPr>
          <w:sz w:val="28"/>
          <w:szCs w:val="28"/>
        </w:rPr>
        <w:t>4.2. Председатель Контрольно-счетного органа замещает муниципальную должность.</w:t>
      </w:r>
    </w:p>
    <w:p w:rsidR="00B91398" w:rsidRPr="008A3FF5" w:rsidRDefault="00B91398" w:rsidP="00B91398">
      <w:pPr>
        <w:ind w:firstLine="708"/>
        <w:jc w:val="both"/>
        <w:rPr>
          <w:sz w:val="28"/>
          <w:szCs w:val="28"/>
        </w:rPr>
      </w:pPr>
      <w:r w:rsidRPr="008A3FF5">
        <w:rPr>
          <w:sz w:val="28"/>
          <w:szCs w:val="28"/>
        </w:rPr>
        <w:t>4.3. Срок полномочий председателя Контрольно-счетного органа составляет 5 лет.</w:t>
      </w:r>
    </w:p>
    <w:p w:rsidR="00B91398" w:rsidRPr="008A3FF5" w:rsidRDefault="00B91398" w:rsidP="00B91398">
      <w:pPr>
        <w:ind w:firstLine="708"/>
        <w:jc w:val="both"/>
        <w:rPr>
          <w:sz w:val="28"/>
          <w:szCs w:val="28"/>
        </w:rPr>
      </w:pPr>
      <w:r w:rsidRPr="008A3FF5">
        <w:rPr>
          <w:sz w:val="28"/>
          <w:szCs w:val="28"/>
        </w:rPr>
        <w:t>4.4. В состав аппарата Контрольно-счетного органа входят инспекторы и иные штатные работники. На инспекторов Контрольно-счетного органа возлагаются обязанности по организации и непосредственному проведению внешнего муниципального финансового контроля.</w:t>
      </w:r>
    </w:p>
    <w:p w:rsidR="00B91398" w:rsidRPr="008A3FF5" w:rsidRDefault="00B91398" w:rsidP="00B91398">
      <w:pPr>
        <w:ind w:firstLine="708"/>
        <w:jc w:val="both"/>
        <w:rPr>
          <w:sz w:val="28"/>
          <w:szCs w:val="28"/>
        </w:rPr>
      </w:pPr>
      <w:r w:rsidRPr="008A3FF5">
        <w:rPr>
          <w:sz w:val="28"/>
          <w:szCs w:val="28"/>
        </w:rPr>
        <w:t>4.5. Права, обязанности и ответственность работников Контрольно-счетного органа определяются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B91398" w:rsidRPr="008A3FF5" w:rsidRDefault="00B91398" w:rsidP="00B91398">
      <w:pPr>
        <w:ind w:firstLine="708"/>
        <w:jc w:val="both"/>
        <w:rPr>
          <w:sz w:val="28"/>
          <w:szCs w:val="28"/>
        </w:rPr>
      </w:pPr>
      <w:r w:rsidRPr="008A3FF5">
        <w:rPr>
          <w:sz w:val="28"/>
          <w:szCs w:val="28"/>
        </w:rPr>
        <w:t xml:space="preserve">4.6. Штатная численность Контрольно-счетного органа определяется правовым актом представительного органа муниципального </w:t>
      </w:r>
      <w:r w:rsidR="000907F6">
        <w:rPr>
          <w:sz w:val="28"/>
          <w:szCs w:val="28"/>
        </w:rPr>
        <w:t>округа</w:t>
      </w:r>
      <w:r w:rsidRPr="008A3FF5">
        <w:rPr>
          <w:sz w:val="28"/>
          <w:szCs w:val="28"/>
        </w:rPr>
        <w:t xml:space="preserve"> по представлению председателя Контрольно-счетного органа с учетом необходимости выполнения возложенных законодательством полномочий, обеспечения организационной и функциональной независимости.  </w:t>
      </w:r>
    </w:p>
    <w:p w:rsidR="00B91398" w:rsidRDefault="00B91398" w:rsidP="00B91398">
      <w:pPr>
        <w:ind w:firstLine="708"/>
        <w:jc w:val="both"/>
        <w:rPr>
          <w:sz w:val="28"/>
          <w:szCs w:val="28"/>
        </w:rPr>
      </w:pPr>
      <w:r w:rsidRPr="008A3FF5">
        <w:rPr>
          <w:sz w:val="28"/>
          <w:szCs w:val="28"/>
        </w:rPr>
        <w:t>4.7. Структура и штатное расписание Контрольно-счетного органа утверждаются председателем Контрольно-счетного органа, исходя из возложенных на Контрольно-счетный орган полномочий.</w:t>
      </w:r>
    </w:p>
    <w:p w:rsidR="000907F6" w:rsidRPr="008A3FF5" w:rsidRDefault="000907F6" w:rsidP="00B91398">
      <w:pPr>
        <w:ind w:firstLine="708"/>
        <w:jc w:val="both"/>
        <w:rPr>
          <w:sz w:val="28"/>
          <w:szCs w:val="28"/>
        </w:rPr>
      </w:pPr>
      <w:r>
        <w:rPr>
          <w:sz w:val="28"/>
          <w:szCs w:val="28"/>
        </w:rPr>
        <w:t>В случае отсутствия аппарата Контрольно-счетного органа обязанности по организации и непосредственному проведению внешнего муниципального финансового контроля возлагаются на председателя Контрольно-счетного органа.</w:t>
      </w:r>
    </w:p>
    <w:p w:rsidR="00B91398" w:rsidRPr="008A3FF5" w:rsidRDefault="00B91398" w:rsidP="00B91398">
      <w:pPr>
        <w:jc w:val="both"/>
        <w:rPr>
          <w:sz w:val="28"/>
          <w:szCs w:val="28"/>
        </w:rPr>
      </w:pPr>
    </w:p>
    <w:p w:rsidR="00B91398" w:rsidRDefault="00B91398" w:rsidP="00B91398">
      <w:pPr>
        <w:jc w:val="center"/>
        <w:rPr>
          <w:b/>
          <w:sz w:val="28"/>
          <w:szCs w:val="28"/>
        </w:rPr>
      </w:pPr>
      <w:r w:rsidRPr="008A3FF5">
        <w:rPr>
          <w:b/>
          <w:sz w:val="28"/>
          <w:szCs w:val="28"/>
        </w:rPr>
        <w:t>5. Порядок назначения на должность и освобождения от должности председателя Контрольно-счетного органа</w:t>
      </w:r>
    </w:p>
    <w:p w:rsidR="00B91398" w:rsidRPr="008A3FF5" w:rsidRDefault="00B91398" w:rsidP="00B91398">
      <w:pPr>
        <w:ind w:firstLine="708"/>
        <w:jc w:val="both"/>
        <w:rPr>
          <w:sz w:val="28"/>
          <w:szCs w:val="28"/>
        </w:rPr>
      </w:pPr>
      <w:r w:rsidRPr="008A3FF5">
        <w:rPr>
          <w:sz w:val="28"/>
          <w:szCs w:val="28"/>
        </w:rPr>
        <w:t xml:space="preserve">5.1. Председатель Контрольно-счетного органа назначается на должность представительным органом муниципального </w:t>
      </w:r>
      <w:r w:rsidR="000907F6">
        <w:rPr>
          <w:sz w:val="28"/>
          <w:szCs w:val="28"/>
        </w:rPr>
        <w:t>округа</w:t>
      </w:r>
      <w:r w:rsidRPr="008A3FF5">
        <w:rPr>
          <w:sz w:val="28"/>
          <w:szCs w:val="28"/>
        </w:rPr>
        <w:t>.</w:t>
      </w:r>
    </w:p>
    <w:p w:rsidR="00B91398" w:rsidRPr="008A3FF5" w:rsidRDefault="00B91398" w:rsidP="00B91398">
      <w:pPr>
        <w:ind w:firstLine="708"/>
        <w:jc w:val="both"/>
        <w:rPr>
          <w:sz w:val="28"/>
          <w:szCs w:val="28"/>
        </w:rPr>
      </w:pPr>
      <w:r w:rsidRPr="008A3FF5">
        <w:rPr>
          <w:sz w:val="28"/>
          <w:szCs w:val="28"/>
        </w:rPr>
        <w:t xml:space="preserve">5.2. Предложения о кандидатурах на должность председателя Контрольно-счетного органа вносятся в представительный орган муниципального </w:t>
      </w:r>
      <w:r w:rsidR="000907F6">
        <w:rPr>
          <w:sz w:val="28"/>
          <w:szCs w:val="28"/>
        </w:rPr>
        <w:t>округа</w:t>
      </w:r>
      <w:r w:rsidRPr="008A3FF5">
        <w:rPr>
          <w:sz w:val="28"/>
          <w:szCs w:val="28"/>
        </w:rPr>
        <w:t>:</w:t>
      </w:r>
    </w:p>
    <w:p w:rsidR="00B91398" w:rsidRPr="00696D29" w:rsidRDefault="000907F6" w:rsidP="00B91398">
      <w:pPr>
        <w:ind w:firstLine="708"/>
        <w:jc w:val="both"/>
        <w:rPr>
          <w:sz w:val="28"/>
          <w:szCs w:val="28"/>
        </w:rPr>
      </w:pPr>
      <w:r w:rsidRPr="00696D29">
        <w:rPr>
          <w:sz w:val="28"/>
          <w:szCs w:val="28"/>
        </w:rPr>
        <w:t>Главой муниципального округа</w:t>
      </w:r>
      <w:r w:rsidR="00B91398" w:rsidRPr="00696D29">
        <w:rPr>
          <w:sz w:val="28"/>
          <w:szCs w:val="28"/>
        </w:rPr>
        <w:t>;</w:t>
      </w:r>
    </w:p>
    <w:p w:rsidR="00B91398" w:rsidRPr="008A3FF5" w:rsidRDefault="00B91398" w:rsidP="00B91398">
      <w:pPr>
        <w:ind w:firstLine="708"/>
        <w:jc w:val="both"/>
        <w:rPr>
          <w:sz w:val="28"/>
          <w:szCs w:val="28"/>
        </w:rPr>
      </w:pPr>
      <w:r w:rsidRPr="00696D29">
        <w:rPr>
          <w:sz w:val="28"/>
          <w:szCs w:val="28"/>
        </w:rPr>
        <w:t>председателем Совета депутатов;</w:t>
      </w:r>
    </w:p>
    <w:p w:rsidR="00B91398" w:rsidRPr="008A3FF5" w:rsidRDefault="00B91398" w:rsidP="00B91398">
      <w:pPr>
        <w:ind w:firstLine="708"/>
        <w:jc w:val="both"/>
        <w:rPr>
          <w:sz w:val="28"/>
          <w:szCs w:val="28"/>
        </w:rPr>
      </w:pPr>
      <w:r w:rsidRPr="008A3FF5">
        <w:rPr>
          <w:sz w:val="28"/>
          <w:szCs w:val="28"/>
        </w:rPr>
        <w:t>депутатами Совета депутатов численностью не менее одной трети от установленного числа депутатов Совета депутатов.</w:t>
      </w:r>
    </w:p>
    <w:p w:rsidR="00B91398" w:rsidRPr="008A3FF5" w:rsidRDefault="00B91398" w:rsidP="00B91398">
      <w:pPr>
        <w:ind w:firstLine="708"/>
        <w:jc w:val="both"/>
        <w:rPr>
          <w:sz w:val="28"/>
          <w:szCs w:val="28"/>
        </w:rPr>
      </w:pPr>
      <w:r w:rsidRPr="008A3FF5">
        <w:rPr>
          <w:sz w:val="28"/>
          <w:szCs w:val="28"/>
        </w:rPr>
        <w:t xml:space="preserve">5.3. Кандидатуры на должность председателя Контрольно-счетного органа представляются </w:t>
      </w:r>
      <w:r w:rsidR="00696D29" w:rsidRPr="008A3FF5">
        <w:rPr>
          <w:sz w:val="28"/>
          <w:szCs w:val="28"/>
        </w:rPr>
        <w:t xml:space="preserve">в </w:t>
      </w:r>
      <w:r w:rsidR="00696D29" w:rsidRPr="00696D29">
        <w:rPr>
          <w:sz w:val="28"/>
          <w:szCs w:val="28"/>
        </w:rPr>
        <w:t>Совет депутатов субъектами</w:t>
      </w:r>
      <w:r w:rsidRPr="008A3FF5">
        <w:rPr>
          <w:sz w:val="28"/>
          <w:szCs w:val="28"/>
        </w:rPr>
        <w:t xml:space="preserve">, перечисленными </w:t>
      </w:r>
      <w:r w:rsidRPr="008A3FF5">
        <w:rPr>
          <w:sz w:val="28"/>
          <w:szCs w:val="28"/>
        </w:rPr>
        <w:lastRenderedPageBreak/>
        <w:t>в пункте 5.2 настоящего Положения, не позднее чем за два месяца до истечения полномочий действующего председателя Контрольно-счетного органа.</w:t>
      </w:r>
    </w:p>
    <w:p w:rsidR="00B91398" w:rsidRDefault="00B91398" w:rsidP="00B91398">
      <w:pPr>
        <w:ind w:firstLine="708"/>
        <w:jc w:val="both"/>
        <w:rPr>
          <w:sz w:val="28"/>
          <w:szCs w:val="28"/>
        </w:rPr>
      </w:pPr>
      <w:r w:rsidRPr="008A3FF5">
        <w:rPr>
          <w:sz w:val="28"/>
          <w:szCs w:val="28"/>
        </w:rPr>
        <w:t xml:space="preserve">5.4. </w:t>
      </w:r>
      <w:r w:rsidR="00696D29" w:rsidRPr="00696D29">
        <w:rPr>
          <w:sz w:val="28"/>
          <w:szCs w:val="28"/>
        </w:rPr>
        <w:t>Порядок рассмотрения кандидатур на должность председателя Контрольно-счетного органа устанавливается регламентом Совета депутатов</w:t>
      </w:r>
      <w:r w:rsidRPr="008A3FF5">
        <w:rPr>
          <w:sz w:val="28"/>
          <w:szCs w:val="28"/>
        </w:rPr>
        <w:t>.</w:t>
      </w:r>
    </w:p>
    <w:p w:rsidR="00696D29" w:rsidRPr="008A3FF5" w:rsidRDefault="00696D29" w:rsidP="00B91398">
      <w:pPr>
        <w:ind w:firstLine="708"/>
        <w:jc w:val="both"/>
        <w:rPr>
          <w:sz w:val="28"/>
          <w:szCs w:val="28"/>
        </w:rPr>
      </w:pPr>
      <w:r>
        <w:rPr>
          <w:sz w:val="28"/>
          <w:szCs w:val="28"/>
        </w:rPr>
        <w:t xml:space="preserve">5.5. </w:t>
      </w:r>
      <w:r w:rsidRPr="00696D29">
        <w:rPr>
          <w:sz w:val="28"/>
          <w:szCs w:val="28"/>
        </w:rPr>
        <w:t>Председатель Контрольно-счетного органа досрочно освобождается от должности на основании решения представительного органа в случаях, предусмотренных частью 5 статьи 8 Федерального закона № 6-ФЗ.</w:t>
      </w:r>
    </w:p>
    <w:p w:rsidR="00B91398" w:rsidRPr="008A3FF5" w:rsidRDefault="00B91398" w:rsidP="00B91398">
      <w:pPr>
        <w:jc w:val="center"/>
        <w:rPr>
          <w:b/>
          <w:sz w:val="28"/>
          <w:szCs w:val="28"/>
        </w:rPr>
      </w:pPr>
    </w:p>
    <w:p w:rsidR="00B91398" w:rsidRDefault="00B91398" w:rsidP="00B91398">
      <w:pPr>
        <w:jc w:val="center"/>
        <w:rPr>
          <w:b/>
          <w:sz w:val="28"/>
          <w:szCs w:val="28"/>
        </w:rPr>
      </w:pPr>
      <w:r w:rsidRPr="008A3FF5">
        <w:rPr>
          <w:b/>
          <w:sz w:val="28"/>
          <w:szCs w:val="28"/>
        </w:rPr>
        <w:t>6. Требования к кандидатурам на должность председателя Контрольно-счетного органа</w:t>
      </w:r>
    </w:p>
    <w:p w:rsidR="004E6AEB" w:rsidRPr="004E6AEB" w:rsidRDefault="00B91398" w:rsidP="004E6AEB">
      <w:pPr>
        <w:ind w:firstLine="708"/>
        <w:jc w:val="both"/>
        <w:rPr>
          <w:sz w:val="28"/>
          <w:szCs w:val="28"/>
        </w:rPr>
      </w:pPr>
      <w:r w:rsidRPr="008A3FF5">
        <w:rPr>
          <w:sz w:val="28"/>
          <w:szCs w:val="28"/>
        </w:rPr>
        <w:t xml:space="preserve">6.1. </w:t>
      </w:r>
      <w:r w:rsidR="004E6AEB" w:rsidRPr="004E6AEB">
        <w:rPr>
          <w:sz w:val="28"/>
          <w:szCs w:val="28"/>
        </w:rPr>
        <w:t xml:space="preserve">На должность председателя Контрольно-счетного органа назначаются граждане Российской Федерации, соответствующие квалификационным требованиям, установленным Федеральным законом № 6-ФЗ. </w:t>
      </w:r>
    </w:p>
    <w:p w:rsidR="004E6AEB" w:rsidRPr="004E6AEB" w:rsidRDefault="00D01FAD" w:rsidP="004E6AEB">
      <w:pPr>
        <w:ind w:firstLine="708"/>
        <w:jc w:val="both"/>
        <w:rPr>
          <w:sz w:val="28"/>
          <w:szCs w:val="28"/>
        </w:rPr>
      </w:pPr>
      <w:r>
        <w:rPr>
          <w:sz w:val="28"/>
          <w:szCs w:val="28"/>
        </w:rPr>
        <w:t>6.</w:t>
      </w:r>
      <w:r w:rsidR="004E6AEB" w:rsidRPr="004E6AEB">
        <w:rPr>
          <w:sz w:val="28"/>
          <w:szCs w:val="28"/>
        </w:rPr>
        <w:t>2. Квалификационные требования, предъявляемые к должностным лицам Контрольно-счетного органа, устанавливаются Федеральным законом № 6-ФЗ и законом Алтайского края № 134-ЗС от 07.12.2007 «О муниципальной службе в Алтайском крае» (далее - Закон края № 134-ЗС).</w:t>
      </w:r>
    </w:p>
    <w:p w:rsidR="00B91398" w:rsidRDefault="00D01FAD" w:rsidP="004E6AEB">
      <w:pPr>
        <w:ind w:firstLine="708"/>
        <w:jc w:val="both"/>
        <w:rPr>
          <w:sz w:val="28"/>
          <w:szCs w:val="28"/>
        </w:rPr>
      </w:pPr>
      <w:r>
        <w:rPr>
          <w:sz w:val="28"/>
          <w:szCs w:val="28"/>
        </w:rPr>
        <w:t>6.3.</w:t>
      </w:r>
      <w:r w:rsidR="004E6AEB" w:rsidRPr="004E6AEB">
        <w:rPr>
          <w:sz w:val="28"/>
          <w:szCs w:val="28"/>
        </w:rPr>
        <w:t xml:space="preserve"> На председателя, должностных лиц Контрольно-счетного органа распространяются обязанности, запреты, ограничения,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E6AEB" w:rsidRPr="008A3FF5" w:rsidRDefault="004E6AEB" w:rsidP="004E6AEB">
      <w:pPr>
        <w:ind w:firstLine="708"/>
        <w:jc w:val="both"/>
        <w:rPr>
          <w:sz w:val="28"/>
          <w:szCs w:val="28"/>
        </w:rPr>
      </w:pPr>
    </w:p>
    <w:p w:rsidR="00B91398" w:rsidRDefault="00B91398" w:rsidP="00B91398">
      <w:pPr>
        <w:jc w:val="center"/>
        <w:rPr>
          <w:b/>
          <w:sz w:val="28"/>
          <w:szCs w:val="28"/>
        </w:rPr>
      </w:pPr>
      <w:r w:rsidRPr="008A3FF5">
        <w:rPr>
          <w:b/>
          <w:sz w:val="28"/>
          <w:szCs w:val="28"/>
        </w:rPr>
        <w:t>7. Гарантии статуса должностных лиц Контрольно-счетного органа</w:t>
      </w:r>
    </w:p>
    <w:p w:rsidR="00B91398" w:rsidRDefault="00D01FAD" w:rsidP="00B91398">
      <w:pPr>
        <w:ind w:firstLine="709"/>
        <w:jc w:val="both"/>
        <w:rPr>
          <w:sz w:val="28"/>
          <w:szCs w:val="28"/>
        </w:rPr>
      </w:pPr>
      <w:r>
        <w:rPr>
          <w:sz w:val="28"/>
          <w:szCs w:val="28"/>
        </w:rPr>
        <w:t>7.</w:t>
      </w:r>
      <w:r w:rsidRPr="00D01FAD">
        <w:rPr>
          <w:sz w:val="28"/>
          <w:szCs w:val="28"/>
        </w:rPr>
        <w:t>1. Гарантии статуса должностных лиц Контрольно-счетного органа установлены статьей 8 Федерального закона № 6-ФЗ.</w:t>
      </w:r>
    </w:p>
    <w:p w:rsidR="00D01FAD" w:rsidRPr="008A3FF5" w:rsidRDefault="00D01FAD" w:rsidP="00B91398">
      <w:pPr>
        <w:ind w:firstLine="709"/>
        <w:jc w:val="both"/>
        <w:rPr>
          <w:sz w:val="28"/>
          <w:szCs w:val="28"/>
        </w:rPr>
      </w:pPr>
    </w:p>
    <w:p w:rsidR="00B91398" w:rsidRPr="008A3FF5" w:rsidRDefault="00B91398" w:rsidP="00B91398">
      <w:pPr>
        <w:jc w:val="center"/>
        <w:rPr>
          <w:b/>
          <w:sz w:val="28"/>
          <w:szCs w:val="28"/>
        </w:rPr>
      </w:pPr>
      <w:r w:rsidRPr="008A3FF5">
        <w:rPr>
          <w:b/>
          <w:sz w:val="28"/>
          <w:szCs w:val="28"/>
        </w:rPr>
        <w:t>8. Полномочия Контрольно-счетного органа</w:t>
      </w:r>
    </w:p>
    <w:p w:rsidR="00B91398" w:rsidRDefault="00D01FAD" w:rsidP="00D01FAD">
      <w:pPr>
        <w:ind w:firstLine="720"/>
        <w:jc w:val="both"/>
        <w:rPr>
          <w:sz w:val="28"/>
          <w:szCs w:val="28"/>
        </w:rPr>
      </w:pPr>
      <w:r>
        <w:rPr>
          <w:sz w:val="28"/>
          <w:szCs w:val="28"/>
        </w:rPr>
        <w:t>8.</w:t>
      </w:r>
      <w:r w:rsidRPr="00D01FAD">
        <w:rPr>
          <w:sz w:val="28"/>
          <w:szCs w:val="28"/>
        </w:rPr>
        <w:t>1. Контрольно-счетный орган осуществляет полномочия в соответствии со статьей 9 Федерального закона № 6-ФЗ.</w:t>
      </w:r>
    </w:p>
    <w:p w:rsidR="00D01FAD" w:rsidRPr="008A3FF5" w:rsidRDefault="00D01FAD" w:rsidP="00B91398">
      <w:pPr>
        <w:jc w:val="both"/>
        <w:rPr>
          <w:sz w:val="28"/>
          <w:szCs w:val="28"/>
        </w:rPr>
      </w:pPr>
    </w:p>
    <w:p w:rsidR="00B91398" w:rsidRDefault="00B91398" w:rsidP="00B91398">
      <w:pPr>
        <w:jc w:val="center"/>
        <w:rPr>
          <w:b/>
          <w:sz w:val="28"/>
          <w:szCs w:val="28"/>
        </w:rPr>
      </w:pPr>
      <w:r w:rsidRPr="008A3FF5">
        <w:rPr>
          <w:b/>
          <w:sz w:val="28"/>
          <w:szCs w:val="28"/>
        </w:rPr>
        <w:t>9. Формы осуществления Контрольно-счетным органом внешнего муниципального финансового контроля</w:t>
      </w:r>
    </w:p>
    <w:p w:rsidR="00D01FAD" w:rsidRPr="008A3FF5" w:rsidRDefault="00D01FAD" w:rsidP="00B91398">
      <w:pPr>
        <w:jc w:val="center"/>
        <w:rPr>
          <w:b/>
          <w:sz w:val="28"/>
          <w:szCs w:val="28"/>
        </w:rPr>
      </w:pPr>
    </w:p>
    <w:p w:rsidR="00B91398" w:rsidRDefault="00B91398" w:rsidP="00D01FAD">
      <w:pPr>
        <w:ind w:firstLine="708"/>
        <w:jc w:val="both"/>
        <w:rPr>
          <w:sz w:val="28"/>
          <w:szCs w:val="28"/>
        </w:rPr>
      </w:pPr>
      <w:r w:rsidRPr="008A3FF5">
        <w:rPr>
          <w:sz w:val="28"/>
          <w:szCs w:val="28"/>
        </w:rPr>
        <w:t xml:space="preserve">9.1. </w:t>
      </w:r>
      <w:r w:rsidR="00D01FAD" w:rsidRPr="00D01FAD">
        <w:rPr>
          <w:sz w:val="28"/>
          <w:szCs w:val="28"/>
        </w:rPr>
        <w:t>Контрольно-счетный орган осуществляет внешний муниципальный финансовый контроль в формах, предусмотренных статьей 10 Федерального закона № 6-ФЗ.</w:t>
      </w:r>
    </w:p>
    <w:p w:rsidR="00D01FAD" w:rsidRPr="008A3FF5" w:rsidRDefault="00D01FAD" w:rsidP="00D01FAD">
      <w:pPr>
        <w:ind w:firstLine="708"/>
        <w:jc w:val="both"/>
        <w:rPr>
          <w:sz w:val="28"/>
          <w:szCs w:val="28"/>
        </w:rPr>
      </w:pPr>
    </w:p>
    <w:p w:rsidR="00B91398" w:rsidRDefault="00B91398" w:rsidP="00B91398">
      <w:pPr>
        <w:jc w:val="center"/>
        <w:rPr>
          <w:b/>
          <w:sz w:val="28"/>
          <w:szCs w:val="28"/>
        </w:rPr>
      </w:pPr>
      <w:r w:rsidRPr="008A3FF5">
        <w:rPr>
          <w:b/>
          <w:sz w:val="28"/>
          <w:szCs w:val="28"/>
        </w:rPr>
        <w:lastRenderedPageBreak/>
        <w:t>10. Стандарты внешнего муниципального финансового контроля</w:t>
      </w:r>
    </w:p>
    <w:p w:rsidR="00B91398" w:rsidRPr="008A3FF5" w:rsidRDefault="00B91398" w:rsidP="00B91398">
      <w:pPr>
        <w:ind w:firstLine="708"/>
        <w:jc w:val="both"/>
        <w:rPr>
          <w:sz w:val="28"/>
          <w:szCs w:val="28"/>
        </w:rPr>
      </w:pPr>
      <w:r w:rsidRPr="008A3FF5">
        <w:rPr>
          <w:sz w:val="28"/>
          <w:szCs w:val="28"/>
        </w:rPr>
        <w:t>10.1. Контрольно-счетный орган при осуществлении внешнего муниципального финансового контроля руководствуется </w:t>
      </w:r>
      <w:hyperlink r:id="rId7" w:history="1">
        <w:r w:rsidRPr="008A3FF5">
          <w:rPr>
            <w:rStyle w:val="ad"/>
            <w:sz w:val="28"/>
            <w:szCs w:val="28"/>
            <w:u w:val="none"/>
          </w:rPr>
          <w:t>Конституцией</w:t>
        </w:r>
      </w:hyperlink>
      <w:r w:rsidRPr="008A3FF5">
        <w:rPr>
          <w:sz w:val="28"/>
          <w:szCs w:val="28"/>
        </w:rPr>
        <w:t> Российской Федерации, законодательством Российской Федерации, законодательством субъекта Российской Федерации, нормативными правовыми актами муниципального образования, а также стандартами внешнего муниципального финансового контроля.</w:t>
      </w:r>
    </w:p>
    <w:p w:rsidR="00B91398" w:rsidRPr="008A3FF5" w:rsidRDefault="00B91398" w:rsidP="00B91398">
      <w:pPr>
        <w:ind w:firstLine="708"/>
        <w:jc w:val="both"/>
        <w:rPr>
          <w:sz w:val="28"/>
          <w:szCs w:val="28"/>
        </w:rPr>
      </w:pPr>
      <w:r w:rsidRPr="008A3FF5">
        <w:rPr>
          <w:sz w:val="28"/>
          <w:szCs w:val="28"/>
        </w:rPr>
        <w:t>10.2.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Контрольно-счетным органом в соответствии с общими требованиями, утвержденными Счетной палатой Российской Федерации.</w:t>
      </w:r>
    </w:p>
    <w:p w:rsidR="00B91398" w:rsidRPr="008A3FF5" w:rsidRDefault="00B91398" w:rsidP="00B91398">
      <w:pPr>
        <w:ind w:firstLine="708"/>
        <w:jc w:val="both"/>
        <w:rPr>
          <w:sz w:val="28"/>
          <w:szCs w:val="28"/>
        </w:rPr>
      </w:pPr>
      <w:r w:rsidRPr="008A3FF5">
        <w:rPr>
          <w:sz w:val="28"/>
          <w:szCs w:val="28"/>
        </w:rPr>
        <w:t>10.3.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B91398" w:rsidRDefault="00B91398" w:rsidP="00B91398">
      <w:pPr>
        <w:ind w:firstLine="708"/>
        <w:jc w:val="both"/>
        <w:rPr>
          <w:sz w:val="28"/>
          <w:szCs w:val="28"/>
        </w:rPr>
      </w:pPr>
      <w:r w:rsidRPr="008A3FF5">
        <w:rPr>
          <w:sz w:val="28"/>
          <w:szCs w:val="28"/>
        </w:rPr>
        <w:t>10.4. Стандарты внешнего муниципального финансового контроля, утверждаемые Контрольно-счетным органом, не могут противоречить законодательству Российской Федерации и законодательству субъекта Российской Федерации.</w:t>
      </w:r>
    </w:p>
    <w:p w:rsidR="00D01FAD" w:rsidRPr="008A3FF5" w:rsidRDefault="00D01FAD" w:rsidP="00B91398">
      <w:pPr>
        <w:ind w:firstLine="708"/>
        <w:jc w:val="both"/>
        <w:rPr>
          <w:sz w:val="28"/>
          <w:szCs w:val="28"/>
        </w:rPr>
      </w:pPr>
    </w:p>
    <w:p w:rsidR="00B91398" w:rsidRPr="008A3FF5" w:rsidRDefault="00B91398" w:rsidP="00B91398">
      <w:pPr>
        <w:jc w:val="center"/>
        <w:rPr>
          <w:b/>
          <w:sz w:val="28"/>
          <w:szCs w:val="28"/>
        </w:rPr>
      </w:pPr>
      <w:r w:rsidRPr="008A3FF5">
        <w:rPr>
          <w:b/>
          <w:sz w:val="28"/>
          <w:szCs w:val="28"/>
        </w:rPr>
        <w:t>11. Планирование деятельности Контрольно-счетного органа</w:t>
      </w:r>
    </w:p>
    <w:p w:rsidR="00B91398" w:rsidRPr="008A3FF5" w:rsidRDefault="00B91398" w:rsidP="00B91398">
      <w:pPr>
        <w:ind w:firstLine="708"/>
        <w:jc w:val="both"/>
        <w:rPr>
          <w:sz w:val="28"/>
          <w:szCs w:val="28"/>
        </w:rPr>
      </w:pPr>
      <w:r w:rsidRPr="008A3FF5">
        <w:rPr>
          <w:sz w:val="28"/>
          <w:szCs w:val="28"/>
        </w:rPr>
        <w:t xml:space="preserve">11.1. Контрольно-счетный орган осуществляет свою деятельность на основе планов, которые разрабатываются и утверждаются им самостоятельно. </w:t>
      </w:r>
    </w:p>
    <w:p w:rsidR="00B91398" w:rsidRDefault="00B91398" w:rsidP="00B91398">
      <w:pPr>
        <w:ind w:firstLine="708"/>
        <w:jc w:val="both"/>
        <w:rPr>
          <w:sz w:val="28"/>
          <w:szCs w:val="28"/>
        </w:rPr>
      </w:pPr>
      <w:r w:rsidRPr="008A3FF5">
        <w:rPr>
          <w:sz w:val="28"/>
          <w:szCs w:val="28"/>
        </w:rPr>
        <w:t xml:space="preserve">11.2. Планирование деятельности Контрольно-счетного органа осуществляется с учетом результатов контрольных и экспертно-аналитических мероприятий, а также на основании поручений представительного органа муниципального </w:t>
      </w:r>
      <w:r w:rsidR="003402C2">
        <w:rPr>
          <w:sz w:val="28"/>
          <w:szCs w:val="28"/>
        </w:rPr>
        <w:t>округа</w:t>
      </w:r>
      <w:r w:rsidRPr="008A3FF5">
        <w:rPr>
          <w:sz w:val="28"/>
          <w:szCs w:val="28"/>
        </w:rPr>
        <w:t xml:space="preserve">, предложений главы </w:t>
      </w:r>
      <w:r w:rsidR="003402C2">
        <w:rPr>
          <w:sz w:val="28"/>
          <w:szCs w:val="28"/>
        </w:rPr>
        <w:t>округа</w:t>
      </w:r>
      <w:r w:rsidRPr="008A3FF5">
        <w:rPr>
          <w:sz w:val="28"/>
          <w:szCs w:val="28"/>
        </w:rPr>
        <w:t>.</w:t>
      </w:r>
    </w:p>
    <w:p w:rsidR="003402C2" w:rsidRPr="008A3FF5" w:rsidRDefault="003402C2" w:rsidP="00B91398">
      <w:pPr>
        <w:ind w:firstLine="708"/>
        <w:jc w:val="both"/>
        <w:rPr>
          <w:sz w:val="28"/>
          <w:szCs w:val="28"/>
        </w:rPr>
      </w:pPr>
      <w:r w:rsidRPr="003402C2">
        <w:rPr>
          <w:sz w:val="28"/>
          <w:szCs w:val="28"/>
        </w:rPr>
        <w:t xml:space="preserve">План работы Контрольно-счетного органа утверждается председателем Контрольно-счетного органа и размещается на официальном Интернет-сайте муниципального округа </w:t>
      </w:r>
      <w:hyperlink r:id="rId8" w:history="1">
        <w:r w:rsidRPr="00A55DE5">
          <w:rPr>
            <w:rStyle w:val="ad"/>
            <w:sz w:val="28"/>
            <w:szCs w:val="28"/>
          </w:rPr>
          <w:t>https://admtabrn.gosuslugi.ru/</w:t>
        </w:r>
      </w:hyperlink>
      <w:r>
        <w:rPr>
          <w:sz w:val="28"/>
          <w:szCs w:val="28"/>
        </w:rPr>
        <w:t xml:space="preserve"> </w:t>
      </w:r>
      <w:r w:rsidRPr="003402C2">
        <w:rPr>
          <w:sz w:val="28"/>
          <w:szCs w:val="28"/>
        </w:rPr>
        <w:t>в срок не позднее 30 декабря года, предшествующего планируемому.</w:t>
      </w:r>
    </w:p>
    <w:p w:rsidR="009C3447" w:rsidRPr="009C3447" w:rsidRDefault="009C3447" w:rsidP="009C3447">
      <w:pPr>
        <w:ind w:firstLine="708"/>
        <w:jc w:val="both"/>
        <w:rPr>
          <w:sz w:val="28"/>
          <w:szCs w:val="28"/>
        </w:rPr>
      </w:pPr>
      <w:r>
        <w:rPr>
          <w:sz w:val="28"/>
          <w:szCs w:val="28"/>
        </w:rPr>
        <w:t xml:space="preserve">11.3. </w:t>
      </w:r>
      <w:r w:rsidRPr="009C3447">
        <w:rPr>
          <w:sz w:val="28"/>
          <w:szCs w:val="28"/>
        </w:rPr>
        <w:t xml:space="preserve">Поручения, принятые решением Совета депутатов, предложения главы округа, направленные в Контрольно-счетный орган до 15 декабря года, предшествующего планируемому, подлежат обязательному включению в план работы Контрольно-счетного органа на предстоящий год. </w:t>
      </w:r>
    </w:p>
    <w:p w:rsidR="00B91398" w:rsidRDefault="009C3447" w:rsidP="009C3447">
      <w:pPr>
        <w:ind w:firstLine="708"/>
        <w:jc w:val="both"/>
        <w:rPr>
          <w:sz w:val="28"/>
          <w:szCs w:val="28"/>
        </w:rPr>
      </w:pPr>
      <w:r>
        <w:rPr>
          <w:sz w:val="28"/>
          <w:szCs w:val="28"/>
        </w:rPr>
        <w:t>11.</w:t>
      </w:r>
      <w:r w:rsidRPr="009C3447">
        <w:rPr>
          <w:sz w:val="28"/>
          <w:szCs w:val="28"/>
        </w:rPr>
        <w:t>4. Поручения Совета депутатов, предложения главы округа по внесению изменений в план работы Контрольно-счетного органа, поступившие для включения в план работы Контрольно-счетного органа в течение года, рассматриваются Контрольно-счетным органом в 10-дневный срок со дня поступления.</w:t>
      </w:r>
    </w:p>
    <w:p w:rsidR="009C3447" w:rsidRPr="008A3FF5" w:rsidRDefault="009C3447" w:rsidP="009C3447">
      <w:pPr>
        <w:ind w:firstLine="708"/>
        <w:jc w:val="both"/>
        <w:rPr>
          <w:sz w:val="28"/>
          <w:szCs w:val="28"/>
        </w:rPr>
      </w:pPr>
    </w:p>
    <w:p w:rsidR="00B91398" w:rsidRPr="008A3FF5" w:rsidRDefault="00B91398" w:rsidP="00B91398">
      <w:pPr>
        <w:jc w:val="center"/>
        <w:rPr>
          <w:b/>
          <w:sz w:val="28"/>
          <w:szCs w:val="28"/>
        </w:rPr>
      </w:pPr>
      <w:r w:rsidRPr="008A3FF5">
        <w:rPr>
          <w:b/>
          <w:sz w:val="28"/>
          <w:szCs w:val="28"/>
        </w:rPr>
        <w:t>12. Регламент Контрольно-счетного органа</w:t>
      </w:r>
    </w:p>
    <w:p w:rsidR="00B91398" w:rsidRPr="008A3FF5" w:rsidRDefault="00B91398" w:rsidP="00B91398">
      <w:pPr>
        <w:ind w:firstLine="708"/>
        <w:jc w:val="both"/>
        <w:rPr>
          <w:sz w:val="28"/>
          <w:szCs w:val="28"/>
        </w:rPr>
      </w:pPr>
      <w:r w:rsidRPr="008A3FF5">
        <w:rPr>
          <w:sz w:val="28"/>
          <w:szCs w:val="28"/>
        </w:rPr>
        <w:t>12.1. Регламент Контрольно-счетного органа определяет:</w:t>
      </w:r>
    </w:p>
    <w:p w:rsidR="00B91398" w:rsidRPr="008A3FF5" w:rsidRDefault="00B91398" w:rsidP="00B91398">
      <w:pPr>
        <w:ind w:firstLine="709"/>
        <w:jc w:val="both"/>
        <w:rPr>
          <w:sz w:val="28"/>
          <w:szCs w:val="28"/>
        </w:rPr>
      </w:pPr>
      <w:r w:rsidRPr="008A3FF5">
        <w:rPr>
          <w:sz w:val="28"/>
          <w:szCs w:val="28"/>
        </w:rPr>
        <w:t>- содержание направлений деятельности Контрольно-счетного органа;</w:t>
      </w:r>
    </w:p>
    <w:p w:rsidR="00B91398" w:rsidRPr="008A3FF5" w:rsidRDefault="00B91398" w:rsidP="00B91398">
      <w:pPr>
        <w:ind w:firstLine="709"/>
        <w:jc w:val="both"/>
        <w:rPr>
          <w:sz w:val="28"/>
          <w:szCs w:val="28"/>
        </w:rPr>
      </w:pPr>
      <w:r w:rsidRPr="008A3FF5">
        <w:rPr>
          <w:sz w:val="28"/>
          <w:szCs w:val="28"/>
        </w:rPr>
        <w:lastRenderedPageBreak/>
        <w:t>- вопросы подготовки и проведения контрольных и экспертно-аналитических мероприятий;</w:t>
      </w:r>
    </w:p>
    <w:p w:rsidR="00B91398" w:rsidRPr="008A3FF5" w:rsidRDefault="00B91398" w:rsidP="00B91398">
      <w:pPr>
        <w:ind w:firstLine="709"/>
        <w:jc w:val="both"/>
        <w:rPr>
          <w:sz w:val="28"/>
          <w:szCs w:val="28"/>
        </w:rPr>
      </w:pPr>
      <w:r w:rsidRPr="008A3FF5">
        <w:rPr>
          <w:sz w:val="28"/>
          <w:szCs w:val="28"/>
        </w:rPr>
        <w:t>- порядок ведения делопроизводства;</w:t>
      </w:r>
    </w:p>
    <w:p w:rsidR="00B91398" w:rsidRPr="008A3FF5" w:rsidRDefault="00B91398" w:rsidP="00B91398">
      <w:pPr>
        <w:ind w:firstLine="709"/>
        <w:jc w:val="both"/>
        <w:rPr>
          <w:sz w:val="28"/>
          <w:szCs w:val="28"/>
        </w:rPr>
      </w:pPr>
      <w:r w:rsidRPr="008A3FF5">
        <w:rPr>
          <w:sz w:val="28"/>
          <w:szCs w:val="28"/>
        </w:rPr>
        <w:t>- порядок направления запросов о предоставлении информации, документов и материалов, необходимых для проведения контрольных и экспертно-аналитических мероприятий;</w:t>
      </w:r>
    </w:p>
    <w:p w:rsidR="00B91398" w:rsidRPr="008A3FF5" w:rsidRDefault="00B91398" w:rsidP="00B91398">
      <w:pPr>
        <w:ind w:firstLine="709"/>
        <w:jc w:val="both"/>
        <w:rPr>
          <w:sz w:val="28"/>
          <w:szCs w:val="28"/>
        </w:rPr>
      </w:pPr>
      <w:r w:rsidRPr="008A3FF5">
        <w:rPr>
          <w:sz w:val="28"/>
          <w:szCs w:val="28"/>
        </w:rPr>
        <w:t>- процедуру опубликования в средствах массовой информации или размещения в сети Интернет информации о деятельности Контрольно-счетного органа;</w:t>
      </w:r>
    </w:p>
    <w:p w:rsidR="00B91398" w:rsidRPr="008A3FF5" w:rsidRDefault="00B91398" w:rsidP="00B91398">
      <w:pPr>
        <w:ind w:firstLine="709"/>
        <w:jc w:val="both"/>
        <w:rPr>
          <w:sz w:val="28"/>
          <w:szCs w:val="28"/>
        </w:rPr>
      </w:pPr>
      <w:r w:rsidRPr="008A3FF5">
        <w:rPr>
          <w:sz w:val="28"/>
          <w:szCs w:val="28"/>
        </w:rPr>
        <w:t>- иные вопросы внутренней деятельности Контрольно-счетного органа.</w:t>
      </w:r>
    </w:p>
    <w:p w:rsidR="00B91398" w:rsidRPr="008A3FF5" w:rsidRDefault="00B91398" w:rsidP="00B91398">
      <w:pPr>
        <w:ind w:firstLine="708"/>
        <w:jc w:val="both"/>
        <w:rPr>
          <w:sz w:val="28"/>
          <w:szCs w:val="28"/>
        </w:rPr>
      </w:pPr>
      <w:r w:rsidRPr="008A3FF5">
        <w:rPr>
          <w:sz w:val="28"/>
          <w:szCs w:val="28"/>
        </w:rPr>
        <w:t>12.2. Регламент Контрольно-счетного органа утверждается Председателем Контрольно-счетного органа.</w:t>
      </w:r>
    </w:p>
    <w:p w:rsidR="00B91398" w:rsidRPr="008A3FF5" w:rsidRDefault="00B91398" w:rsidP="00B91398">
      <w:pPr>
        <w:ind w:firstLine="708"/>
        <w:jc w:val="both"/>
        <w:rPr>
          <w:sz w:val="28"/>
          <w:szCs w:val="28"/>
        </w:rPr>
      </w:pPr>
    </w:p>
    <w:p w:rsidR="00B91398" w:rsidRPr="008A3FF5" w:rsidRDefault="00B91398" w:rsidP="00B91398">
      <w:pPr>
        <w:jc w:val="center"/>
        <w:rPr>
          <w:b/>
          <w:sz w:val="28"/>
          <w:szCs w:val="28"/>
        </w:rPr>
      </w:pPr>
      <w:r w:rsidRPr="008A3FF5">
        <w:rPr>
          <w:b/>
          <w:sz w:val="28"/>
          <w:szCs w:val="28"/>
        </w:rPr>
        <w:t>13. Обязательность исполнения требований должностных лиц Контрольно-счетного органа</w:t>
      </w:r>
    </w:p>
    <w:p w:rsidR="00B91398" w:rsidRPr="008A3FF5" w:rsidRDefault="00B91398" w:rsidP="00B91398">
      <w:pPr>
        <w:ind w:firstLine="708"/>
        <w:jc w:val="both"/>
        <w:rPr>
          <w:sz w:val="28"/>
          <w:szCs w:val="28"/>
        </w:rPr>
      </w:pPr>
      <w:r w:rsidRPr="008A3FF5">
        <w:rPr>
          <w:sz w:val="28"/>
          <w:szCs w:val="28"/>
        </w:rPr>
        <w:t>13.1. Требования и запросы должностных лиц Контрольно-счетного органа, связанные с осуществлением ими своих должностных полномочий, установленных законодательством Российской Федерации, субъекта Российской Федерации, нормативными правовыми актами муниципального образования,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 проверяемые органы и организации).</w:t>
      </w:r>
    </w:p>
    <w:p w:rsidR="00B91398" w:rsidRPr="008A3FF5" w:rsidRDefault="00B91398" w:rsidP="00B91398">
      <w:pPr>
        <w:ind w:firstLine="708"/>
        <w:jc w:val="both"/>
        <w:rPr>
          <w:sz w:val="28"/>
          <w:szCs w:val="28"/>
        </w:rPr>
      </w:pPr>
      <w:r w:rsidRPr="008A3FF5">
        <w:rPr>
          <w:sz w:val="28"/>
          <w:szCs w:val="28"/>
        </w:rPr>
        <w:t>13.2. Неисполнение законных требований и запросов должностных лиц Контрольно-счетного органа,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субъекта Российской Федерации.</w:t>
      </w:r>
    </w:p>
    <w:p w:rsidR="00B91398" w:rsidRPr="008A3FF5" w:rsidRDefault="00B91398" w:rsidP="00B91398">
      <w:pPr>
        <w:ind w:firstLine="708"/>
        <w:jc w:val="both"/>
        <w:rPr>
          <w:sz w:val="28"/>
          <w:szCs w:val="28"/>
        </w:rPr>
      </w:pPr>
    </w:p>
    <w:p w:rsidR="009C3447" w:rsidRDefault="00B91398" w:rsidP="00B91398">
      <w:pPr>
        <w:jc w:val="center"/>
        <w:rPr>
          <w:b/>
          <w:sz w:val="28"/>
          <w:szCs w:val="28"/>
        </w:rPr>
      </w:pPr>
      <w:r w:rsidRPr="008A3FF5">
        <w:rPr>
          <w:b/>
          <w:sz w:val="28"/>
          <w:szCs w:val="28"/>
        </w:rPr>
        <w:t>14. Полномочия председателя по организации деятельности</w:t>
      </w:r>
    </w:p>
    <w:p w:rsidR="00B91398" w:rsidRPr="008A3FF5" w:rsidRDefault="00B91398" w:rsidP="00B91398">
      <w:pPr>
        <w:jc w:val="center"/>
        <w:rPr>
          <w:b/>
          <w:sz w:val="28"/>
          <w:szCs w:val="28"/>
        </w:rPr>
      </w:pPr>
      <w:r w:rsidRPr="008A3FF5">
        <w:rPr>
          <w:b/>
          <w:sz w:val="28"/>
          <w:szCs w:val="28"/>
        </w:rPr>
        <w:t xml:space="preserve"> Контрольно-счетного органа</w:t>
      </w:r>
    </w:p>
    <w:p w:rsidR="00B91398" w:rsidRPr="008A3FF5" w:rsidRDefault="00B91398" w:rsidP="00B91398">
      <w:pPr>
        <w:ind w:firstLine="708"/>
        <w:jc w:val="both"/>
        <w:rPr>
          <w:sz w:val="28"/>
          <w:szCs w:val="28"/>
        </w:rPr>
      </w:pPr>
      <w:r w:rsidRPr="008A3FF5">
        <w:rPr>
          <w:sz w:val="28"/>
          <w:szCs w:val="28"/>
        </w:rPr>
        <w:t>14.1.  Председатель Контрольно-счетного органа:</w:t>
      </w:r>
    </w:p>
    <w:p w:rsidR="00B91398" w:rsidRPr="008A3FF5" w:rsidRDefault="00B91398" w:rsidP="00B91398">
      <w:pPr>
        <w:ind w:firstLine="709"/>
        <w:jc w:val="both"/>
        <w:rPr>
          <w:sz w:val="28"/>
          <w:szCs w:val="28"/>
        </w:rPr>
      </w:pPr>
      <w:r w:rsidRPr="008A3FF5">
        <w:rPr>
          <w:sz w:val="28"/>
          <w:szCs w:val="28"/>
        </w:rPr>
        <w:t>1) осуществляет общее руководство деятельностью Контрольно-счетного органа;</w:t>
      </w:r>
    </w:p>
    <w:p w:rsidR="00B91398" w:rsidRPr="008A3FF5" w:rsidRDefault="00B91398" w:rsidP="00B91398">
      <w:pPr>
        <w:ind w:firstLine="709"/>
        <w:jc w:val="both"/>
        <w:rPr>
          <w:sz w:val="28"/>
          <w:szCs w:val="28"/>
        </w:rPr>
      </w:pPr>
      <w:r w:rsidRPr="008A3FF5">
        <w:rPr>
          <w:sz w:val="28"/>
          <w:szCs w:val="28"/>
        </w:rPr>
        <w:t>2) утверждает Регламент Контрольно-счетного органа;</w:t>
      </w:r>
    </w:p>
    <w:p w:rsidR="00B91398" w:rsidRPr="008A3FF5" w:rsidRDefault="00B91398" w:rsidP="00B91398">
      <w:pPr>
        <w:ind w:firstLine="709"/>
        <w:jc w:val="both"/>
        <w:rPr>
          <w:sz w:val="28"/>
          <w:szCs w:val="28"/>
        </w:rPr>
      </w:pPr>
      <w:r w:rsidRPr="008A3FF5">
        <w:rPr>
          <w:sz w:val="28"/>
          <w:szCs w:val="28"/>
        </w:rPr>
        <w:t>3) утверждает планы работы Контрольно-счетного органа и изменения к ним;</w:t>
      </w:r>
    </w:p>
    <w:p w:rsidR="00B91398" w:rsidRPr="008A3FF5" w:rsidRDefault="00B91398" w:rsidP="00B91398">
      <w:pPr>
        <w:ind w:firstLine="709"/>
        <w:jc w:val="both"/>
        <w:rPr>
          <w:sz w:val="28"/>
          <w:szCs w:val="28"/>
        </w:rPr>
      </w:pPr>
      <w:r w:rsidRPr="008A3FF5">
        <w:rPr>
          <w:sz w:val="28"/>
          <w:szCs w:val="28"/>
        </w:rPr>
        <w:t>4) утверждает годовой отчет о деятельности Контрольно-счетного органа;</w:t>
      </w:r>
    </w:p>
    <w:p w:rsidR="00B91398" w:rsidRPr="008A3FF5" w:rsidRDefault="00B91398" w:rsidP="00B91398">
      <w:pPr>
        <w:ind w:firstLine="709"/>
        <w:jc w:val="both"/>
        <w:rPr>
          <w:sz w:val="28"/>
          <w:szCs w:val="28"/>
        </w:rPr>
      </w:pPr>
      <w:r w:rsidRPr="008A3FF5">
        <w:rPr>
          <w:sz w:val="28"/>
          <w:szCs w:val="28"/>
        </w:rPr>
        <w:t>5) утверждает стандарты внешнего муниципального финансового контроля;</w:t>
      </w:r>
    </w:p>
    <w:p w:rsidR="00B91398" w:rsidRPr="008A3FF5" w:rsidRDefault="00B91398" w:rsidP="00B91398">
      <w:pPr>
        <w:ind w:firstLine="709"/>
        <w:jc w:val="both"/>
        <w:rPr>
          <w:sz w:val="28"/>
          <w:szCs w:val="28"/>
        </w:rPr>
      </w:pPr>
      <w:r w:rsidRPr="008A3FF5">
        <w:rPr>
          <w:sz w:val="28"/>
          <w:szCs w:val="28"/>
        </w:rPr>
        <w:t>6) утверждает результаты контрольных и экспертно-аналитических мероприятий Контрольно-счетного органа; подписывает представления и предписания Контрольно-счетного органа;</w:t>
      </w:r>
    </w:p>
    <w:p w:rsidR="00B91398" w:rsidRPr="008A3FF5" w:rsidRDefault="00B91398" w:rsidP="00B91398">
      <w:pPr>
        <w:ind w:firstLine="709"/>
        <w:jc w:val="both"/>
        <w:rPr>
          <w:sz w:val="28"/>
          <w:szCs w:val="28"/>
        </w:rPr>
      </w:pPr>
      <w:r w:rsidRPr="008A3FF5">
        <w:rPr>
          <w:sz w:val="28"/>
          <w:szCs w:val="28"/>
        </w:rPr>
        <w:lastRenderedPageBreak/>
        <w:t xml:space="preserve">7) представляет </w:t>
      </w:r>
      <w:r w:rsidR="009C3447">
        <w:rPr>
          <w:sz w:val="28"/>
          <w:szCs w:val="28"/>
        </w:rPr>
        <w:t>Совету депутатов</w:t>
      </w:r>
      <w:r w:rsidRPr="008A3FF5">
        <w:rPr>
          <w:sz w:val="28"/>
          <w:szCs w:val="28"/>
        </w:rPr>
        <w:t xml:space="preserve"> и главе </w:t>
      </w:r>
      <w:r w:rsidR="009C3447">
        <w:rPr>
          <w:sz w:val="28"/>
          <w:szCs w:val="28"/>
        </w:rPr>
        <w:t>округа</w:t>
      </w:r>
      <w:r w:rsidRPr="008A3FF5">
        <w:rPr>
          <w:sz w:val="28"/>
          <w:szCs w:val="28"/>
        </w:rPr>
        <w:t xml:space="preserve"> ежегодный отчет о деятельности Контрольно-счетного органа, информацию о результатах проведенных контрольных и экспертно-аналитических мероприятий;</w:t>
      </w:r>
    </w:p>
    <w:p w:rsidR="00B91398" w:rsidRPr="008A3FF5" w:rsidRDefault="00B91398" w:rsidP="00B91398">
      <w:pPr>
        <w:ind w:firstLine="709"/>
        <w:jc w:val="both"/>
        <w:rPr>
          <w:sz w:val="28"/>
          <w:szCs w:val="28"/>
        </w:rPr>
      </w:pPr>
      <w:r w:rsidRPr="008A3FF5">
        <w:rPr>
          <w:sz w:val="28"/>
          <w:szCs w:val="28"/>
        </w:rPr>
        <w:t xml:space="preserve">8) представляет Контрольно-счетный орган в государственных органах   Российской    Федерации, государственных    органах    </w:t>
      </w:r>
      <w:r w:rsidR="009C3447">
        <w:rPr>
          <w:sz w:val="28"/>
          <w:szCs w:val="28"/>
        </w:rPr>
        <w:t>Алтайского края</w:t>
      </w:r>
      <w:r w:rsidRPr="008A3FF5">
        <w:rPr>
          <w:sz w:val="28"/>
          <w:szCs w:val="28"/>
        </w:rPr>
        <w:t>   и   органах   местного   самоуправления;</w:t>
      </w:r>
    </w:p>
    <w:p w:rsidR="00B91398" w:rsidRPr="008A3FF5" w:rsidRDefault="00B91398" w:rsidP="00B91398">
      <w:pPr>
        <w:ind w:firstLine="709"/>
        <w:jc w:val="both"/>
        <w:rPr>
          <w:sz w:val="28"/>
          <w:szCs w:val="28"/>
        </w:rPr>
      </w:pPr>
      <w:r w:rsidRPr="008A3FF5">
        <w:rPr>
          <w:sz w:val="28"/>
          <w:szCs w:val="28"/>
        </w:rPr>
        <w:t>9) утверждает   структуру и штатное расписание Контрольно-счетного органа, положения о структурных подразделениях и должностные инструкции работников Контрольно-счетного органа;</w:t>
      </w:r>
    </w:p>
    <w:p w:rsidR="00B91398" w:rsidRPr="008A3FF5" w:rsidRDefault="00B91398" w:rsidP="00B91398">
      <w:pPr>
        <w:ind w:firstLine="709"/>
        <w:jc w:val="both"/>
        <w:rPr>
          <w:sz w:val="28"/>
          <w:szCs w:val="28"/>
        </w:rPr>
      </w:pPr>
      <w:r w:rsidRPr="008A3FF5">
        <w:rPr>
          <w:sz w:val="28"/>
          <w:szCs w:val="28"/>
        </w:rPr>
        <w:t>10) осуществляет полномочия нанимателя работников аппарата Контрольно-счетного органа;</w:t>
      </w:r>
    </w:p>
    <w:p w:rsidR="00B91398" w:rsidRPr="008A3FF5" w:rsidRDefault="00B91398" w:rsidP="00B91398">
      <w:pPr>
        <w:ind w:firstLine="709"/>
        <w:jc w:val="both"/>
        <w:rPr>
          <w:sz w:val="28"/>
          <w:szCs w:val="28"/>
        </w:rPr>
      </w:pPr>
      <w:r w:rsidRPr="008A3FF5">
        <w:rPr>
          <w:sz w:val="28"/>
          <w:szCs w:val="28"/>
        </w:rPr>
        <w:t>11) утверждает правовые акты о реализации гарантий, установленных для должностных лиц Контрольно-счетного органа;</w:t>
      </w:r>
    </w:p>
    <w:p w:rsidR="00B91398" w:rsidRDefault="00B91398" w:rsidP="00B91398">
      <w:pPr>
        <w:ind w:firstLine="709"/>
        <w:jc w:val="both"/>
        <w:rPr>
          <w:sz w:val="28"/>
          <w:szCs w:val="28"/>
        </w:rPr>
      </w:pPr>
      <w:r w:rsidRPr="008A3FF5">
        <w:rPr>
          <w:sz w:val="28"/>
          <w:szCs w:val="28"/>
        </w:rPr>
        <w:t>12) издает правовые акты (приказы, распоряжения) по вопросам организации деятельности Контрольно-счетного органа.</w:t>
      </w:r>
    </w:p>
    <w:p w:rsidR="009C3447" w:rsidRPr="008A3FF5" w:rsidRDefault="009C3447" w:rsidP="00B91398">
      <w:pPr>
        <w:ind w:firstLine="709"/>
        <w:jc w:val="both"/>
        <w:rPr>
          <w:sz w:val="28"/>
          <w:szCs w:val="28"/>
        </w:rPr>
      </w:pPr>
      <w:r w:rsidRPr="009C3447">
        <w:rPr>
          <w:sz w:val="28"/>
          <w:szCs w:val="28"/>
        </w:rPr>
        <w:t>13) в случае отсутствия работников аппарата Контрольно-счетного органа выполняет их полномочия, определенные Федеральным законом № 6-ФЗ.</w:t>
      </w:r>
    </w:p>
    <w:p w:rsidR="00B91398" w:rsidRPr="008A3FF5" w:rsidRDefault="00B91398" w:rsidP="00B91398">
      <w:pPr>
        <w:jc w:val="both"/>
        <w:rPr>
          <w:sz w:val="28"/>
          <w:szCs w:val="28"/>
        </w:rPr>
      </w:pPr>
      <w:r w:rsidRPr="008A3FF5">
        <w:rPr>
          <w:sz w:val="28"/>
          <w:szCs w:val="28"/>
        </w:rPr>
        <w:t> </w:t>
      </w:r>
    </w:p>
    <w:p w:rsidR="00B91398" w:rsidRDefault="00B91398" w:rsidP="00B91398">
      <w:pPr>
        <w:jc w:val="center"/>
        <w:rPr>
          <w:b/>
          <w:sz w:val="28"/>
          <w:szCs w:val="28"/>
        </w:rPr>
      </w:pPr>
      <w:r w:rsidRPr="008A3FF5">
        <w:rPr>
          <w:b/>
          <w:sz w:val="28"/>
          <w:szCs w:val="28"/>
        </w:rPr>
        <w:t>15. Права, обязанности и ответственность должностных лиц Контрольно-счетного органа</w:t>
      </w:r>
    </w:p>
    <w:p w:rsidR="00B91398" w:rsidRDefault="009C3447" w:rsidP="00B91398">
      <w:pPr>
        <w:ind w:firstLine="708"/>
        <w:jc w:val="both"/>
        <w:rPr>
          <w:sz w:val="28"/>
          <w:szCs w:val="28"/>
        </w:rPr>
      </w:pPr>
      <w:r w:rsidRPr="009C3447">
        <w:rPr>
          <w:sz w:val="28"/>
          <w:szCs w:val="28"/>
        </w:rPr>
        <w:t>1. Права, обязанности и ответственность должностных лиц Контрольно-счетного органа установлены статьей 14 Федерального закона № 6-ФЗ.</w:t>
      </w:r>
    </w:p>
    <w:p w:rsidR="009C3447" w:rsidRPr="008A3FF5" w:rsidRDefault="009C3447" w:rsidP="00B91398">
      <w:pPr>
        <w:ind w:firstLine="708"/>
        <w:jc w:val="both"/>
        <w:rPr>
          <w:sz w:val="28"/>
          <w:szCs w:val="28"/>
        </w:rPr>
      </w:pPr>
    </w:p>
    <w:p w:rsidR="00B91398" w:rsidRDefault="00B91398" w:rsidP="00B91398">
      <w:pPr>
        <w:jc w:val="center"/>
        <w:rPr>
          <w:b/>
          <w:sz w:val="28"/>
          <w:szCs w:val="28"/>
        </w:rPr>
      </w:pPr>
      <w:r w:rsidRPr="008A3FF5">
        <w:rPr>
          <w:b/>
          <w:sz w:val="28"/>
          <w:szCs w:val="28"/>
        </w:rPr>
        <w:t>16. Представление информации Контрольно-счетному органу</w:t>
      </w:r>
    </w:p>
    <w:p w:rsidR="00B91398" w:rsidRPr="008A3FF5" w:rsidRDefault="00B91398" w:rsidP="00B91398">
      <w:pPr>
        <w:ind w:firstLine="708"/>
        <w:jc w:val="both"/>
        <w:rPr>
          <w:sz w:val="28"/>
          <w:szCs w:val="28"/>
        </w:rPr>
      </w:pPr>
      <w:r w:rsidRPr="008A3FF5">
        <w:rPr>
          <w:sz w:val="28"/>
          <w:szCs w:val="28"/>
        </w:rPr>
        <w:t>16.1. Проверяемые органы и организации в течение 14 дней со дня получения запроса обязаны представлять контрольно-счетному органу по его запросам информацию, документы и материалы, необходимые для проведения контрольных и экспертно-аналитических мероприятий.</w:t>
      </w:r>
    </w:p>
    <w:p w:rsidR="00B91398" w:rsidRPr="008A3FF5" w:rsidRDefault="00B91398" w:rsidP="00B91398">
      <w:pPr>
        <w:ind w:firstLine="708"/>
        <w:jc w:val="both"/>
        <w:rPr>
          <w:sz w:val="28"/>
          <w:szCs w:val="28"/>
        </w:rPr>
      </w:pPr>
      <w:r w:rsidRPr="008A3FF5">
        <w:rPr>
          <w:sz w:val="28"/>
          <w:szCs w:val="28"/>
        </w:rPr>
        <w:t xml:space="preserve">16.2. </w:t>
      </w:r>
      <w:r w:rsidR="00332B5A" w:rsidRPr="00332B5A">
        <w:rPr>
          <w:sz w:val="28"/>
          <w:szCs w:val="28"/>
        </w:rPr>
        <w:t xml:space="preserve">Порядок направления контрольно-счетными органами запросов, указанных в части </w:t>
      </w:r>
      <w:r w:rsidR="00332B5A">
        <w:rPr>
          <w:sz w:val="28"/>
          <w:szCs w:val="28"/>
        </w:rPr>
        <w:t>16.</w:t>
      </w:r>
      <w:r w:rsidR="00332B5A" w:rsidRPr="00332B5A">
        <w:rPr>
          <w:sz w:val="28"/>
          <w:szCs w:val="28"/>
        </w:rPr>
        <w:t>1 настоящей статьи, определяется Регламентом Контрольно-счетного органа.</w:t>
      </w:r>
    </w:p>
    <w:p w:rsidR="00B91398" w:rsidRPr="008A3FF5" w:rsidRDefault="00B91398" w:rsidP="00B91398">
      <w:pPr>
        <w:ind w:firstLine="708"/>
        <w:jc w:val="both"/>
        <w:rPr>
          <w:sz w:val="28"/>
          <w:szCs w:val="28"/>
        </w:rPr>
      </w:pPr>
      <w:r w:rsidRPr="008A3FF5">
        <w:rPr>
          <w:sz w:val="28"/>
          <w:szCs w:val="28"/>
        </w:rPr>
        <w:t xml:space="preserve">16.3. При осуществлении Контрольно-счетным органом мероприятий внешнего муниципального финансового контроля проверяемые органы и организации должны обеспечить должностным лицам Контрольно-счетного органа возможность ознакомления с управленческой и иной отчетностью и документацией, документами, связанными с формированием и исполнением бюджета муниципального </w:t>
      </w:r>
      <w:r w:rsidR="00332B5A">
        <w:rPr>
          <w:sz w:val="28"/>
          <w:szCs w:val="28"/>
        </w:rPr>
        <w:t>округа</w:t>
      </w:r>
      <w:r w:rsidRPr="008A3FF5">
        <w:rPr>
          <w:sz w:val="28"/>
          <w:szCs w:val="28"/>
        </w:rPr>
        <w:t>, использованием муниципальной собственности, муниципальными информационными системами, используемыми проверяемыми органами и организациями, и технической документацией к ним, а также иными документами, необходимыми для осуществления Контрольно-счетным органом его полномочий.</w:t>
      </w:r>
    </w:p>
    <w:p w:rsidR="00B91398" w:rsidRPr="008A3FF5" w:rsidRDefault="00B91398" w:rsidP="00B91398">
      <w:pPr>
        <w:ind w:firstLine="708"/>
        <w:jc w:val="both"/>
        <w:rPr>
          <w:sz w:val="28"/>
          <w:szCs w:val="28"/>
        </w:rPr>
      </w:pPr>
      <w:r w:rsidRPr="008A3FF5">
        <w:rPr>
          <w:sz w:val="28"/>
          <w:szCs w:val="28"/>
        </w:rPr>
        <w:t>Руководители проверяемых органов и организаций обязаны создавать необходимые условия для работы должностных лиц Контрольно-счетного органа, обеспечивать соответствующих должностных лиц Контрольно-</w:t>
      </w:r>
      <w:r w:rsidRPr="008A3FF5">
        <w:rPr>
          <w:sz w:val="28"/>
          <w:szCs w:val="28"/>
        </w:rPr>
        <w:lastRenderedPageBreak/>
        <w:t>счетного органа,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B91398" w:rsidRPr="008A3FF5" w:rsidRDefault="00B91398" w:rsidP="00B91398">
      <w:pPr>
        <w:ind w:firstLine="708"/>
        <w:jc w:val="both"/>
        <w:rPr>
          <w:sz w:val="28"/>
          <w:szCs w:val="28"/>
        </w:rPr>
      </w:pPr>
      <w:r w:rsidRPr="008A3FF5">
        <w:rPr>
          <w:sz w:val="28"/>
          <w:szCs w:val="28"/>
        </w:rPr>
        <w:t xml:space="preserve">16.4. Главные распорядители бюджетных средств муниципального </w:t>
      </w:r>
      <w:r w:rsidR="00332B5A">
        <w:rPr>
          <w:sz w:val="28"/>
          <w:szCs w:val="28"/>
        </w:rPr>
        <w:t>округа</w:t>
      </w:r>
      <w:r w:rsidRPr="008A3FF5">
        <w:rPr>
          <w:sz w:val="28"/>
          <w:szCs w:val="28"/>
        </w:rPr>
        <w:t xml:space="preserve"> Табунский район Алтайского края, главные администраторы доходов бюджета, главные администраторы источников финансирования дефицита бюджета направляют в контрольно-счетный орган сводную бюджетную отчетность.</w:t>
      </w:r>
    </w:p>
    <w:p w:rsidR="00B91398" w:rsidRPr="008A3FF5" w:rsidRDefault="00B91398" w:rsidP="00B91398">
      <w:pPr>
        <w:ind w:firstLine="708"/>
        <w:jc w:val="both"/>
        <w:rPr>
          <w:sz w:val="28"/>
          <w:szCs w:val="28"/>
        </w:rPr>
      </w:pPr>
      <w:r w:rsidRPr="008A3FF5">
        <w:rPr>
          <w:sz w:val="28"/>
          <w:szCs w:val="28"/>
        </w:rPr>
        <w:t xml:space="preserve">Финансовый орган муниципального образования Табунский район Алтайского края направляет в контрольно-счетный орган бюджетную отчетность муниципального </w:t>
      </w:r>
      <w:r w:rsidR="00332B5A">
        <w:rPr>
          <w:sz w:val="28"/>
          <w:szCs w:val="28"/>
        </w:rPr>
        <w:t>округа</w:t>
      </w:r>
      <w:r w:rsidRPr="008A3FF5">
        <w:rPr>
          <w:sz w:val="28"/>
          <w:szCs w:val="28"/>
        </w:rPr>
        <w:t xml:space="preserve"> Табунский район Алтайского края, утвержденную сводную бюджетную роспись.</w:t>
      </w:r>
    </w:p>
    <w:p w:rsidR="00B91398" w:rsidRPr="008A3FF5" w:rsidRDefault="00B91398" w:rsidP="00B91398">
      <w:pPr>
        <w:ind w:firstLine="708"/>
        <w:jc w:val="both"/>
        <w:rPr>
          <w:sz w:val="28"/>
          <w:szCs w:val="28"/>
        </w:rPr>
      </w:pPr>
      <w:r w:rsidRPr="008A3FF5">
        <w:rPr>
          <w:sz w:val="28"/>
          <w:szCs w:val="28"/>
        </w:rPr>
        <w:t>16.5. Непредставление или несвоевременное представление Контрольно-счетному органу по его запросу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субъекта Российской Федерации.</w:t>
      </w:r>
    </w:p>
    <w:p w:rsidR="00B91398" w:rsidRPr="008A3FF5" w:rsidRDefault="00B91398" w:rsidP="00B91398">
      <w:pPr>
        <w:ind w:firstLine="708"/>
        <w:jc w:val="both"/>
        <w:rPr>
          <w:sz w:val="28"/>
          <w:szCs w:val="28"/>
        </w:rPr>
      </w:pPr>
      <w:r w:rsidRPr="008A3FF5">
        <w:rPr>
          <w:sz w:val="28"/>
          <w:szCs w:val="28"/>
        </w:rPr>
        <w:t>16.6. При осуществлении внешнего муниципального финансового контроля Контрольно-счетному органу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91398" w:rsidRPr="008A3FF5" w:rsidRDefault="00B91398" w:rsidP="00B91398">
      <w:pPr>
        <w:jc w:val="center"/>
        <w:rPr>
          <w:sz w:val="28"/>
          <w:szCs w:val="28"/>
        </w:rPr>
      </w:pPr>
    </w:p>
    <w:p w:rsidR="00B91398" w:rsidRPr="008A3FF5" w:rsidRDefault="00B91398" w:rsidP="00B91398">
      <w:pPr>
        <w:jc w:val="center"/>
        <w:rPr>
          <w:b/>
          <w:sz w:val="28"/>
          <w:szCs w:val="28"/>
        </w:rPr>
      </w:pPr>
      <w:r w:rsidRPr="008A3FF5">
        <w:rPr>
          <w:b/>
          <w:sz w:val="28"/>
          <w:szCs w:val="28"/>
        </w:rPr>
        <w:t>17. Представления и предписания Контрольно-счетного органа</w:t>
      </w:r>
    </w:p>
    <w:p w:rsidR="00B91398" w:rsidRPr="008A3FF5" w:rsidRDefault="00B91398" w:rsidP="00B91398">
      <w:pPr>
        <w:ind w:firstLine="708"/>
        <w:jc w:val="both"/>
        <w:rPr>
          <w:sz w:val="28"/>
          <w:szCs w:val="28"/>
        </w:rPr>
      </w:pPr>
      <w:r w:rsidRPr="008A3FF5">
        <w:rPr>
          <w:sz w:val="28"/>
          <w:szCs w:val="28"/>
        </w:rPr>
        <w:t xml:space="preserve">17.1. Контрольно-счетный орган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муниципальному </w:t>
      </w:r>
      <w:r w:rsidR="00332B5A">
        <w:rPr>
          <w:sz w:val="28"/>
          <w:szCs w:val="28"/>
        </w:rPr>
        <w:t>округу</w:t>
      </w:r>
      <w:r w:rsidRPr="008A3FF5">
        <w:rPr>
          <w:sz w:val="28"/>
          <w:szCs w:val="28"/>
        </w:rPr>
        <w:t xml:space="preserve"> Табунский район Алтайского края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B91398" w:rsidRPr="008A3FF5" w:rsidRDefault="00B91398" w:rsidP="00B91398">
      <w:pPr>
        <w:ind w:firstLine="708"/>
        <w:jc w:val="both"/>
        <w:rPr>
          <w:sz w:val="28"/>
          <w:szCs w:val="28"/>
        </w:rPr>
      </w:pPr>
      <w:r w:rsidRPr="008A3FF5">
        <w:rPr>
          <w:sz w:val="28"/>
          <w:szCs w:val="28"/>
        </w:rPr>
        <w:t xml:space="preserve">17.2. Представление контрольно-счетного органа подписывается председателем контрольно-счетного органа. </w:t>
      </w:r>
    </w:p>
    <w:p w:rsidR="00B91398" w:rsidRPr="008A3FF5" w:rsidRDefault="00B91398" w:rsidP="00B91398">
      <w:pPr>
        <w:ind w:firstLine="708"/>
        <w:jc w:val="both"/>
        <w:rPr>
          <w:sz w:val="28"/>
          <w:szCs w:val="28"/>
        </w:rPr>
      </w:pPr>
      <w:r w:rsidRPr="008A3FF5">
        <w:rPr>
          <w:sz w:val="28"/>
          <w:szCs w:val="28"/>
        </w:rPr>
        <w:t>17.3. Органы местного самоуправления и муниципальные органы, а также иные проверяемые органы и организации в течение одного месяца со дня получения представления обязаны уведомить в письменной форме контрольно-счетный орган о   принятых   по   результатам   рассмотрения представления решениях и мерах.</w:t>
      </w:r>
    </w:p>
    <w:p w:rsidR="00B91398" w:rsidRPr="008A3FF5" w:rsidRDefault="00B91398" w:rsidP="00B91398">
      <w:pPr>
        <w:ind w:firstLine="708"/>
        <w:jc w:val="both"/>
        <w:rPr>
          <w:sz w:val="28"/>
          <w:szCs w:val="28"/>
        </w:rPr>
      </w:pPr>
      <w:r w:rsidRPr="008A3FF5">
        <w:rPr>
          <w:sz w:val="28"/>
          <w:szCs w:val="28"/>
        </w:rPr>
        <w:lastRenderedPageBreak/>
        <w:t>17.4. В случае выявления нарушений, требующих безотлагательных мер по их пресечению и предупреждению, воспрепятствования проведению должностными лицами контрольно-счетного органа контрольных мероприятий контрольно-счетный орган направляет в органы местного самоуправления и муниципальные органы, проверяемые органы и организации и их должностным лицам предписание.</w:t>
      </w:r>
    </w:p>
    <w:p w:rsidR="00B91398" w:rsidRPr="008A3FF5" w:rsidRDefault="00B91398" w:rsidP="00B91398">
      <w:pPr>
        <w:ind w:firstLine="708"/>
        <w:jc w:val="both"/>
        <w:rPr>
          <w:sz w:val="28"/>
          <w:szCs w:val="28"/>
        </w:rPr>
      </w:pPr>
      <w:r w:rsidRPr="008A3FF5">
        <w:rPr>
          <w:sz w:val="28"/>
          <w:szCs w:val="28"/>
        </w:rPr>
        <w:t xml:space="preserve">17.5. Предписание контрольно-счетного органа должно содержать указание на конкретные допущенные нарушения и конкретные основания вынесения предписания. </w:t>
      </w:r>
    </w:p>
    <w:p w:rsidR="00B91398" w:rsidRPr="008A3FF5" w:rsidRDefault="00B91398" w:rsidP="00B91398">
      <w:pPr>
        <w:ind w:firstLine="708"/>
        <w:jc w:val="both"/>
        <w:rPr>
          <w:sz w:val="28"/>
          <w:szCs w:val="28"/>
        </w:rPr>
      </w:pPr>
      <w:r w:rsidRPr="008A3FF5">
        <w:rPr>
          <w:sz w:val="28"/>
          <w:szCs w:val="28"/>
        </w:rPr>
        <w:t>17.6. Предписание контрольно-счетного органа подписывается председателем контрольно-счетного органа.</w:t>
      </w:r>
    </w:p>
    <w:p w:rsidR="00332B5A" w:rsidRDefault="00B91398" w:rsidP="00B91398">
      <w:pPr>
        <w:ind w:firstLine="708"/>
        <w:jc w:val="both"/>
        <w:rPr>
          <w:sz w:val="28"/>
          <w:szCs w:val="28"/>
        </w:rPr>
      </w:pPr>
      <w:r w:rsidRPr="008A3FF5">
        <w:rPr>
          <w:sz w:val="28"/>
          <w:szCs w:val="28"/>
        </w:rPr>
        <w:t xml:space="preserve">17.7. Предписание контрольно-счетного органа должно быть исполнено в установленные в нем сроки. </w:t>
      </w:r>
    </w:p>
    <w:p w:rsidR="00B91398" w:rsidRPr="008A3FF5" w:rsidRDefault="00B91398" w:rsidP="00B91398">
      <w:pPr>
        <w:ind w:firstLine="708"/>
        <w:jc w:val="both"/>
        <w:rPr>
          <w:sz w:val="28"/>
          <w:szCs w:val="28"/>
        </w:rPr>
      </w:pPr>
      <w:r w:rsidRPr="008A3FF5">
        <w:rPr>
          <w:sz w:val="28"/>
          <w:szCs w:val="28"/>
        </w:rPr>
        <w:t>Срок выполнения предписания может быть продлен по решению контрольно-счетного органа, но не более одного раза.</w:t>
      </w:r>
    </w:p>
    <w:p w:rsidR="00B91398" w:rsidRPr="008A3FF5" w:rsidRDefault="00B91398" w:rsidP="00B91398">
      <w:pPr>
        <w:ind w:firstLine="708"/>
        <w:jc w:val="both"/>
        <w:rPr>
          <w:sz w:val="28"/>
          <w:szCs w:val="28"/>
        </w:rPr>
      </w:pPr>
      <w:r w:rsidRPr="008A3FF5">
        <w:rPr>
          <w:sz w:val="28"/>
          <w:szCs w:val="28"/>
        </w:rPr>
        <w:t>17.8. Неисполнение или ненадлежащее исполнение предписания контрольно-счетного органа влечет за собой ответственность, установленную законодательством Российской Федерации и (или) Алтайского края.</w:t>
      </w:r>
    </w:p>
    <w:p w:rsidR="00B91398" w:rsidRPr="008A3FF5" w:rsidRDefault="00B91398" w:rsidP="00B91398">
      <w:pPr>
        <w:ind w:firstLine="708"/>
        <w:jc w:val="both"/>
        <w:rPr>
          <w:sz w:val="28"/>
          <w:szCs w:val="28"/>
        </w:rPr>
      </w:pPr>
      <w:r w:rsidRPr="008A3FF5">
        <w:rPr>
          <w:sz w:val="28"/>
          <w:szCs w:val="28"/>
        </w:rPr>
        <w:t>17.9. В случае если при проведении контрольных мероприятий выявлены факты незаконного использования средств бюджета</w:t>
      </w:r>
      <w:r w:rsidR="00332B5A">
        <w:rPr>
          <w:sz w:val="28"/>
          <w:szCs w:val="28"/>
        </w:rPr>
        <w:t xml:space="preserve"> муниципального округа</w:t>
      </w:r>
      <w:r w:rsidRPr="008A3FF5">
        <w:rPr>
          <w:sz w:val="28"/>
          <w:szCs w:val="28"/>
        </w:rPr>
        <w:t>, в которых усматриваются признаки преступления или коррупционного правонарушения, контрольно-счетный орган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B91398" w:rsidRPr="008A3FF5" w:rsidRDefault="00B91398" w:rsidP="00B91398">
      <w:pPr>
        <w:jc w:val="both"/>
        <w:rPr>
          <w:sz w:val="28"/>
          <w:szCs w:val="28"/>
        </w:rPr>
      </w:pPr>
    </w:p>
    <w:p w:rsidR="00B91398" w:rsidRPr="008A3FF5" w:rsidRDefault="00B91398" w:rsidP="00B91398">
      <w:pPr>
        <w:jc w:val="center"/>
        <w:rPr>
          <w:b/>
          <w:sz w:val="28"/>
          <w:szCs w:val="28"/>
        </w:rPr>
      </w:pPr>
      <w:r w:rsidRPr="008A3FF5">
        <w:rPr>
          <w:b/>
          <w:sz w:val="28"/>
          <w:szCs w:val="28"/>
        </w:rPr>
        <w:t>18. Гарантии прав проверяемых органов и организаций</w:t>
      </w:r>
    </w:p>
    <w:p w:rsidR="0018686F" w:rsidRDefault="00B91398" w:rsidP="0018686F">
      <w:pPr>
        <w:ind w:firstLine="708"/>
        <w:jc w:val="both"/>
        <w:rPr>
          <w:sz w:val="28"/>
          <w:szCs w:val="28"/>
        </w:rPr>
      </w:pPr>
      <w:r w:rsidRPr="008A3FF5">
        <w:rPr>
          <w:sz w:val="28"/>
          <w:szCs w:val="28"/>
        </w:rPr>
        <w:t xml:space="preserve">18.1. </w:t>
      </w:r>
      <w:r w:rsidR="0018686F" w:rsidRPr="0018686F">
        <w:rPr>
          <w:sz w:val="28"/>
          <w:szCs w:val="28"/>
        </w:rPr>
        <w:t>Акты, составленные Контрольно-счетным органом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Алтайского края, прилагаются к актам и в дальнейшем являются их неотъемлемой частью.</w:t>
      </w:r>
    </w:p>
    <w:p w:rsidR="00B91398" w:rsidRPr="008A3FF5" w:rsidRDefault="00B91398" w:rsidP="0018686F">
      <w:pPr>
        <w:ind w:firstLine="708"/>
        <w:jc w:val="both"/>
        <w:rPr>
          <w:sz w:val="28"/>
          <w:szCs w:val="28"/>
        </w:rPr>
      </w:pPr>
      <w:r w:rsidRPr="008A3FF5">
        <w:rPr>
          <w:sz w:val="28"/>
          <w:szCs w:val="28"/>
        </w:rPr>
        <w:t xml:space="preserve"> </w:t>
      </w:r>
      <w:r w:rsidRPr="008A3FF5">
        <w:rPr>
          <w:sz w:val="28"/>
          <w:szCs w:val="28"/>
        </w:rPr>
        <w:tab/>
        <w:t>18.2. Проверяемые органы и организации и их должностные лица вправе обратиться с жалобой на действия (бездействие) контрольно-счетного органа в Совет депутатов.</w:t>
      </w:r>
    </w:p>
    <w:p w:rsidR="00B91398" w:rsidRPr="008A3FF5" w:rsidRDefault="00B91398" w:rsidP="00B91398">
      <w:pPr>
        <w:jc w:val="both"/>
        <w:rPr>
          <w:sz w:val="28"/>
          <w:szCs w:val="28"/>
        </w:rPr>
      </w:pPr>
    </w:p>
    <w:p w:rsidR="00B91398" w:rsidRPr="008A3FF5" w:rsidRDefault="00B91398" w:rsidP="00B91398">
      <w:pPr>
        <w:jc w:val="center"/>
        <w:rPr>
          <w:b/>
          <w:sz w:val="28"/>
          <w:szCs w:val="28"/>
        </w:rPr>
      </w:pPr>
      <w:r w:rsidRPr="008A3FF5">
        <w:rPr>
          <w:b/>
          <w:sz w:val="28"/>
          <w:szCs w:val="28"/>
        </w:rPr>
        <w:t>19. Взаимодействие Контрольно-счетного органа</w:t>
      </w:r>
    </w:p>
    <w:p w:rsidR="0018686F" w:rsidRDefault="00B91398" w:rsidP="00B91398">
      <w:pPr>
        <w:ind w:firstLine="708"/>
        <w:jc w:val="both"/>
        <w:rPr>
          <w:sz w:val="28"/>
          <w:szCs w:val="28"/>
        </w:rPr>
      </w:pPr>
      <w:r w:rsidRPr="008A3FF5">
        <w:rPr>
          <w:sz w:val="28"/>
          <w:szCs w:val="28"/>
        </w:rPr>
        <w:t xml:space="preserve">19.1. </w:t>
      </w:r>
      <w:r w:rsidR="0018686F" w:rsidRPr="0018686F">
        <w:rPr>
          <w:sz w:val="28"/>
          <w:szCs w:val="28"/>
        </w:rPr>
        <w:t xml:space="preserve">Контрольно-счетный орган при осуществлении своей деятельности вправе взаимодействовать с контрольно-счетными органами других субъектов Российской Федерации и муниципальных образований, а также со Счетной палатой Алтайского края, с территориальными управлениями Центрального банка Российской Федерации, с территориальными органами Федерального </w:t>
      </w:r>
      <w:r w:rsidR="0018686F" w:rsidRPr="0018686F">
        <w:rPr>
          <w:sz w:val="28"/>
          <w:szCs w:val="28"/>
        </w:rPr>
        <w:lastRenderedPageBreak/>
        <w:t xml:space="preserve">казначейства, налоговыми органами, органами прокуратуры, правоохранительными, надзорными и контрольными органами Российской Федерации, Алтайского края, муниципального округа </w:t>
      </w:r>
      <w:r w:rsidR="0018686F">
        <w:rPr>
          <w:sz w:val="28"/>
          <w:szCs w:val="28"/>
        </w:rPr>
        <w:t>Табун</w:t>
      </w:r>
      <w:r w:rsidR="0018686F" w:rsidRPr="0018686F">
        <w:rPr>
          <w:sz w:val="28"/>
          <w:szCs w:val="28"/>
        </w:rPr>
        <w:t>ский район Алтайского края. Контрольно-счетный орган вправе заключать с ними соглашения о сотрудничестве и взаимодействии.</w:t>
      </w:r>
    </w:p>
    <w:p w:rsidR="00B91398" w:rsidRPr="008A3FF5" w:rsidRDefault="00B91398" w:rsidP="00B91398">
      <w:pPr>
        <w:ind w:firstLine="708"/>
        <w:jc w:val="both"/>
        <w:rPr>
          <w:sz w:val="28"/>
          <w:szCs w:val="28"/>
        </w:rPr>
      </w:pPr>
      <w:r w:rsidRPr="008A3FF5">
        <w:rPr>
          <w:sz w:val="28"/>
          <w:szCs w:val="28"/>
        </w:rPr>
        <w:t>19.2. Контрольно-счетный орган вправе вступать в объединения (ассоциации) контрольно-счетных органов Российской Федерации, объединения (ассоциации) контрольно-счетных органов Алтайского края.</w:t>
      </w:r>
    </w:p>
    <w:p w:rsidR="00B91398" w:rsidRPr="008A3FF5" w:rsidRDefault="00B91398" w:rsidP="00B91398">
      <w:pPr>
        <w:ind w:firstLine="708"/>
        <w:jc w:val="both"/>
        <w:rPr>
          <w:sz w:val="28"/>
          <w:szCs w:val="28"/>
        </w:rPr>
      </w:pPr>
      <w:r w:rsidRPr="008A3FF5">
        <w:rPr>
          <w:sz w:val="28"/>
          <w:szCs w:val="28"/>
        </w:rPr>
        <w:t>19.3. Контрольно-счетный орган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B91398" w:rsidRPr="008A3FF5" w:rsidRDefault="00B91398" w:rsidP="00B91398">
      <w:pPr>
        <w:ind w:firstLine="708"/>
        <w:jc w:val="both"/>
        <w:rPr>
          <w:sz w:val="28"/>
          <w:szCs w:val="28"/>
        </w:rPr>
      </w:pPr>
      <w:r w:rsidRPr="008A3FF5">
        <w:rPr>
          <w:sz w:val="28"/>
          <w:szCs w:val="28"/>
        </w:rPr>
        <w:t>19.4. В целях координации своей деятельности Контрольно-счетный орган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18686F" w:rsidRPr="0018686F" w:rsidRDefault="0018686F" w:rsidP="0018686F">
      <w:pPr>
        <w:ind w:firstLine="708"/>
        <w:jc w:val="both"/>
        <w:rPr>
          <w:sz w:val="28"/>
          <w:szCs w:val="28"/>
        </w:rPr>
      </w:pPr>
      <w:r>
        <w:rPr>
          <w:sz w:val="28"/>
          <w:szCs w:val="28"/>
        </w:rPr>
        <w:t>19.</w:t>
      </w:r>
      <w:r w:rsidRPr="0018686F">
        <w:rPr>
          <w:sz w:val="28"/>
          <w:szCs w:val="28"/>
        </w:rPr>
        <w:t xml:space="preserve">5. </w:t>
      </w:r>
      <w:r>
        <w:rPr>
          <w:sz w:val="28"/>
          <w:szCs w:val="28"/>
        </w:rPr>
        <w:t xml:space="preserve"> </w:t>
      </w:r>
      <w:r w:rsidRPr="0018686F">
        <w:rPr>
          <w:sz w:val="28"/>
          <w:szCs w:val="28"/>
        </w:rPr>
        <w:t>Контрольно-счетный орган по письменному обращению Счетной палаты Алтайского края и контрольно-счетных органов муниципальных образований Алтайского края может принимать участие в проводимых ими контрольных и экспертно-аналитических мероприятиях.</w:t>
      </w:r>
    </w:p>
    <w:p w:rsidR="00B91398" w:rsidRDefault="0018686F" w:rsidP="0018686F">
      <w:pPr>
        <w:ind w:firstLine="708"/>
        <w:jc w:val="both"/>
        <w:rPr>
          <w:sz w:val="28"/>
          <w:szCs w:val="28"/>
        </w:rPr>
      </w:pPr>
      <w:r>
        <w:rPr>
          <w:sz w:val="28"/>
          <w:szCs w:val="28"/>
        </w:rPr>
        <w:t>19.</w:t>
      </w:r>
      <w:r w:rsidRPr="0018686F">
        <w:rPr>
          <w:sz w:val="28"/>
          <w:szCs w:val="28"/>
        </w:rPr>
        <w:t>6.</w:t>
      </w:r>
      <w:r>
        <w:rPr>
          <w:sz w:val="28"/>
          <w:szCs w:val="28"/>
        </w:rPr>
        <w:t xml:space="preserve"> </w:t>
      </w:r>
      <w:r w:rsidRPr="0018686F">
        <w:rPr>
          <w:sz w:val="28"/>
          <w:szCs w:val="28"/>
        </w:rPr>
        <w:t xml:space="preserve"> Контрольно-счетный орган или Совет депутатов вправе обратиться в Счетную палату Алтайского края за заключением о соответствии деятельности Контрольно-счетного органа законодательству о внешнем муниципальном финансовом контроле и рекомендациями по повышению ее эффективности.</w:t>
      </w:r>
    </w:p>
    <w:p w:rsidR="0018686F" w:rsidRPr="008A3FF5" w:rsidRDefault="0018686F" w:rsidP="0018686F">
      <w:pPr>
        <w:ind w:firstLine="708"/>
        <w:jc w:val="both"/>
        <w:rPr>
          <w:sz w:val="28"/>
          <w:szCs w:val="28"/>
        </w:rPr>
      </w:pPr>
    </w:p>
    <w:p w:rsidR="00B91398" w:rsidRPr="008A3FF5" w:rsidRDefault="00B91398" w:rsidP="00B91398">
      <w:pPr>
        <w:jc w:val="center"/>
        <w:rPr>
          <w:b/>
          <w:sz w:val="28"/>
          <w:szCs w:val="28"/>
        </w:rPr>
      </w:pPr>
      <w:r w:rsidRPr="008A3FF5">
        <w:rPr>
          <w:b/>
          <w:sz w:val="28"/>
          <w:szCs w:val="28"/>
        </w:rPr>
        <w:t>20. Обеспечение доступа к информации о деятельности Контрольно-счетного органа</w:t>
      </w:r>
    </w:p>
    <w:p w:rsidR="00B91398" w:rsidRPr="008A3FF5" w:rsidRDefault="00B91398" w:rsidP="00B91398">
      <w:pPr>
        <w:ind w:firstLine="708"/>
        <w:jc w:val="both"/>
        <w:rPr>
          <w:sz w:val="28"/>
          <w:szCs w:val="28"/>
        </w:rPr>
      </w:pPr>
      <w:r w:rsidRPr="008A3FF5">
        <w:rPr>
          <w:sz w:val="28"/>
          <w:szCs w:val="28"/>
        </w:rPr>
        <w:t>20.1. Контрольно-счетный орган   в   целях   обеспечения   доступа к информации о своей деятельности размещает на официальном сайте администрации Табунского района Алтайского края в информационно-телекоммуникационной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B91398" w:rsidRPr="008A3FF5" w:rsidRDefault="00B91398" w:rsidP="00B91398">
      <w:pPr>
        <w:ind w:firstLine="708"/>
        <w:jc w:val="both"/>
        <w:rPr>
          <w:sz w:val="28"/>
          <w:szCs w:val="28"/>
        </w:rPr>
      </w:pPr>
      <w:r w:rsidRPr="008A3FF5">
        <w:rPr>
          <w:sz w:val="28"/>
          <w:szCs w:val="28"/>
        </w:rPr>
        <w:t>20.2. Контрольно-счетный орган ежегодно представляет отчет о своей деятельности на рассмотрение Совету депутатов. Указанный отчет опубликовывается в средствах массовой информации или размещается в сети Интернет только после его рассмотрения Советом депутатов.</w:t>
      </w:r>
    </w:p>
    <w:p w:rsidR="00B91398" w:rsidRPr="008A3FF5" w:rsidRDefault="00B91398" w:rsidP="00B91398">
      <w:pPr>
        <w:ind w:firstLine="709"/>
        <w:jc w:val="both"/>
        <w:rPr>
          <w:sz w:val="28"/>
          <w:szCs w:val="28"/>
        </w:rPr>
      </w:pPr>
      <w:r w:rsidRPr="008A3FF5">
        <w:rPr>
          <w:sz w:val="28"/>
          <w:szCs w:val="28"/>
        </w:rPr>
        <w:lastRenderedPageBreak/>
        <w:t>20.3. Порядок опубликования в средствах массовой информации и размещения в сети Интернет информации о деятельности контрольно-счетного органа осуществляется в соответствии с законодательством Российской Федерации, муниципальными правовыми актами органов местного самоуправления Табунского района и Регламентом контрольно-счетного органа.</w:t>
      </w:r>
    </w:p>
    <w:p w:rsidR="00B91398" w:rsidRPr="008A3FF5" w:rsidRDefault="00B91398" w:rsidP="00B91398">
      <w:pPr>
        <w:jc w:val="both"/>
        <w:rPr>
          <w:sz w:val="28"/>
          <w:szCs w:val="28"/>
        </w:rPr>
      </w:pPr>
    </w:p>
    <w:p w:rsidR="00B91398" w:rsidRPr="008A3FF5" w:rsidRDefault="00B91398" w:rsidP="00B91398">
      <w:pPr>
        <w:jc w:val="center"/>
        <w:rPr>
          <w:b/>
          <w:sz w:val="28"/>
          <w:szCs w:val="28"/>
        </w:rPr>
      </w:pPr>
      <w:r w:rsidRPr="008A3FF5">
        <w:rPr>
          <w:b/>
          <w:sz w:val="28"/>
          <w:szCs w:val="28"/>
        </w:rPr>
        <w:t>21. Финансовое обеспечение деятельности Контрольно-счетного органа</w:t>
      </w:r>
    </w:p>
    <w:p w:rsidR="0018686F" w:rsidRDefault="00B91398" w:rsidP="00B91398">
      <w:pPr>
        <w:ind w:firstLine="708"/>
        <w:jc w:val="both"/>
        <w:rPr>
          <w:sz w:val="28"/>
          <w:szCs w:val="28"/>
        </w:rPr>
      </w:pPr>
      <w:r w:rsidRPr="008A3FF5">
        <w:rPr>
          <w:sz w:val="28"/>
          <w:szCs w:val="28"/>
        </w:rPr>
        <w:t xml:space="preserve">21.1. </w:t>
      </w:r>
      <w:r w:rsidR="0018686F" w:rsidRPr="0018686F">
        <w:rPr>
          <w:sz w:val="28"/>
          <w:szCs w:val="28"/>
        </w:rPr>
        <w:t>Финансовое обеспечение деятельности Контрольно-счетного органа осуществляется за счет средств бюджета муниципального округа. Финансовое обеспечение деятельности Контрольно-счетного органа осуществляется в объеме, позволяющем обеспечить возможность осуществления возложенных на него полномочий.</w:t>
      </w:r>
    </w:p>
    <w:p w:rsidR="00027FA9" w:rsidRPr="00027FA9" w:rsidRDefault="00B91398" w:rsidP="00027FA9">
      <w:pPr>
        <w:ind w:firstLine="708"/>
        <w:jc w:val="both"/>
        <w:rPr>
          <w:sz w:val="28"/>
          <w:szCs w:val="28"/>
        </w:rPr>
      </w:pPr>
      <w:r w:rsidRPr="008A3FF5">
        <w:rPr>
          <w:sz w:val="28"/>
          <w:szCs w:val="28"/>
        </w:rPr>
        <w:t xml:space="preserve">21.2. </w:t>
      </w:r>
      <w:r w:rsidR="00027FA9" w:rsidRPr="00027FA9">
        <w:rPr>
          <w:sz w:val="28"/>
          <w:szCs w:val="28"/>
        </w:rPr>
        <w:t>Средства на содержание Контрольно-счетного органа предусматриваются в бюджете муниципального округа отдельной строкой в соответствии с классификацией расходов бюджета Российской Федерации.</w:t>
      </w:r>
    </w:p>
    <w:p w:rsidR="00B91398" w:rsidRDefault="00027FA9" w:rsidP="00027FA9">
      <w:pPr>
        <w:ind w:firstLine="708"/>
        <w:jc w:val="both"/>
        <w:rPr>
          <w:sz w:val="28"/>
          <w:szCs w:val="28"/>
        </w:rPr>
      </w:pPr>
      <w:r>
        <w:rPr>
          <w:sz w:val="28"/>
          <w:szCs w:val="28"/>
        </w:rPr>
        <w:t>21.</w:t>
      </w:r>
      <w:r w:rsidRPr="00027FA9">
        <w:rPr>
          <w:sz w:val="28"/>
          <w:szCs w:val="28"/>
        </w:rPr>
        <w:t>3. Контроль за использованием Контрольно-счетным органом бюджетных средств и муниципального имущества осуществляется в установленном законом порядке.</w:t>
      </w:r>
    </w:p>
    <w:p w:rsidR="00027FA9" w:rsidRPr="008A3FF5" w:rsidRDefault="00027FA9" w:rsidP="00027FA9">
      <w:pPr>
        <w:ind w:firstLine="708"/>
        <w:jc w:val="both"/>
        <w:rPr>
          <w:sz w:val="28"/>
          <w:szCs w:val="28"/>
          <w:highlight w:val="yellow"/>
        </w:rPr>
      </w:pPr>
    </w:p>
    <w:p w:rsidR="00B91398" w:rsidRPr="008A3FF5" w:rsidRDefault="008A3FF5" w:rsidP="00B91398">
      <w:pPr>
        <w:jc w:val="center"/>
        <w:rPr>
          <w:b/>
          <w:sz w:val="28"/>
          <w:szCs w:val="28"/>
        </w:rPr>
      </w:pPr>
      <w:r w:rsidRPr="001047FA">
        <w:rPr>
          <w:b/>
          <w:sz w:val="28"/>
          <w:szCs w:val="28"/>
        </w:rPr>
        <w:t xml:space="preserve">22. </w:t>
      </w:r>
      <w:r w:rsidR="00B91398" w:rsidRPr="001047FA">
        <w:rPr>
          <w:b/>
          <w:sz w:val="28"/>
          <w:szCs w:val="28"/>
        </w:rPr>
        <w:t>Материальное, социальное обеспечение и гарантии работников</w:t>
      </w:r>
      <w:r w:rsidR="00B91398" w:rsidRPr="008A3FF5">
        <w:rPr>
          <w:b/>
          <w:sz w:val="28"/>
          <w:szCs w:val="28"/>
        </w:rPr>
        <w:t xml:space="preserve"> Контрольно-счетного органа</w:t>
      </w:r>
    </w:p>
    <w:p w:rsidR="00B91398" w:rsidRPr="008A3FF5" w:rsidRDefault="00B91398" w:rsidP="00B91398">
      <w:pPr>
        <w:pStyle w:val="af"/>
        <w:spacing w:after="0"/>
        <w:ind w:left="0" w:firstLine="720"/>
        <w:rPr>
          <w:highlight w:val="yellow"/>
        </w:rPr>
      </w:pPr>
      <w:r w:rsidRPr="008A3FF5">
        <w:rPr>
          <w:rFonts w:eastAsia="Times New Roman"/>
          <w:lang w:eastAsia="ru-RU"/>
        </w:rPr>
        <w:t>22.1. Материальное и социальное обеспечение должностных лиц контрольно-счетных органов осуществляется в соответствии со статьей 20.1. Федерального закона № 6-ФЗ</w:t>
      </w:r>
      <w:r w:rsidRPr="008A3FF5">
        <w:t>.</w:t>
      </w:r>
      <w:r w:rsidRPr="008A3FF5">
        <w:rPr>
          <w:highlight w:val="yellow"/>
        </w:rPr>
        <w:t xml:space="preserve"> </w:t>
      </w:r>
    </w:p>
    <w:p w:rsidR="00B91398" w:rsidRPr="008A3FF5" w:rsidRDefault="00B91398" w:rsidP="00B91398">
      <w:pPr>
        <w:ind w:firstLine="720"/>
        <w:jc w:val="both"/>
        <w:rPr>
          <w:sz w:val="28"/>
          <w:szCs w:val="28"/>
        </w:rPr>
      </w:pPr>
      <w:r w:rsidRPr="008A3FF5">
        <w:rPr>
          <w:sz w:val="28"/>
          <w:szCs w:val="28"/>
        </w:rPr>
        <w:t>Должностным лицам Контрольно-счетного органа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w:t>
      </w:r>
      <w:r w:rsidR="00027FA9">
        <w:rPr>
          <w:sz w:val="28"/>
          <w:szCs w:val="28"/>
        </w:rPr>
        <w:t xml:space="preserve"> </w:t>
      </w:r>
      <w:r w:rsidR="00027FA9" w:rsidRPr="00027FA9">
        <w:rPr>
          <w:sz w:val="28"/>
          <w:szCs w:val="28"/>
        </w:rPr>
        <w:t>(в том числе по медицинскому и санаторно-курортному обеспечению, бытовому, транспортному и иным видам обслуживания)</w:t>
      </w:r>
      <w:r w:rsidRPr="008A3FF5">
        <w:rPr>
          <w:sz w:val="28"/>
          <w:szCs w:val="28"/>
        </w:rPr>
        <w:t>.</w:t>
      </w:r>
    </w:p>
    <w:p w:rsidR="00027FA9" w:rsidRDefault="00027FA9" w:rsidP="00B91398">
      <w:pPr>
        <w:ind w:firstLine="709"/>
        <w:jc w:val="both"/>
        <w:rPr>
          <w:sz w:val="28"/>
          <w:szCs w:val="28"/>
        </w:rPr>
      </w:pPr>
      <w:r w:rsidRPr="00027FA9">
        <w:rPr>
          <w:sz w:val="28"/>
          <w:szCs w:val="28"/>
        </w:rPr>
        <w:t xml:space="preserve">Продолжительность ежегодного основного и дополнительного оплачиваемого отпуска председателя контрольно-счетного органа устанавливается решением Совета депутатов. </w:t>
      </w:r>
    </w:p>
    <w:p w:rsidR="00B91398" w:rsidRPr="008A3FF5" w:rsidRDefault="00B91398" w:rsidP="00B91398">
      <w:pPr>
        <w:ind w:firstLine="709"/>
        <w:jc w:val="both"/>
        <w:rPr>
          <w:sz w:val="28"/>
          <w:szCs w:val="28"/>
        </w:rPr>
      </w:pPr>
      <w:r w:rsidRPr="008A3FF5">
        <w:rPr>
          <w:sz w:val="28"/>
          <w:szCs w:val="28"/>
        </w:rPr>
        <w:t>22.2. Председателю Контрольно-счетного органа устанавливается денежное вознаграждение и иные выплаты, правовым актом, который утверждается Советом депутатов.</w:t>
      </w:r>
    </w:p>
    <w:p w:rsidR="00027FA9" w:rsidRDefault="00B91398" w:rsidP="00027FA9">
      <w:pPr>
        <w:ind w:firstLine="709"/>
        <w:jc w:val="both"/>
        <w:rPr>
          <w:sz w:val="28"/>
          <w:szCs w:val="28"/>
        </w:rPr>
      </w:pPr>
      <w:r w:rsidRPr="008A3FF5">
        <w:rPr>
          <w:sz w:val="28"/>
          <w:szCs w:val="28"/>
        </w:rPr>
        <w:t xml:space="preserve">22.3. </w:t>
      </w:r>
      <w:r w:rsidR="00027FA9" w:rsidRPr="00027FA9">
        <w:rPr>
          <w:sz w:val="28"/>
          <w:szCs w:val="28"/>
        </w:rPr>
        <w:t xml:space="preserve">Меры по материальному и социальному обеспечению председателя, работников аппарата Контрольно-счетного органа устанавливаются муниципальными правовыми актами в соответствии с Федеральным законом 6-ФЗ, другими федеральными законами, законами </w:t>
      </w:r>
      <w:r w:rsidR="00027FA9" w:rsidRPr="00027FA9">
        <w:rPr>
          <w:sz w:val="28"/>
          <w:szCs w:val="28"/>
        </w:rPr>
        <w:lastRenderedPageBreak/>
        <w:t xml:space="preserve">Алтайского края, Уставом муниципального образования муниципального округа </w:t>
      </w:r>
      <w:r w:rsidR="00027FA9">
        <w:rPr>
          <w:sz w:val="28"/>
          <w:szCs w:val="28"/>
        </w:rPr>
        <w:t>Табун</w:t>
      </w:r>
      <w:r w:rsidR="00027FA9" w:rsidRPr="00027FA9">
        <w:rPr>
          <w:sz w:val="28"/>
          <w:szCs w:val="28"/>
        </w:rPr>
        <w:t>ский район Алтайского края.</w:t>
      </w:r>
    </w:p>
    <w:p w:rsidR="00027FA9" w:rsidRDefault="00027FA9" w:rsidP="00027FA9">
      <w:pPr>
        <w:jc w:val="both"/>
        <w:rPr>
          <w:sz w:val="28"/>
          <w:szCs w:val="28"/>
        </w:rPr>
      </w:pPr>
    </w:p>
    <w:p w:rsidR="00027FA9" w:rsidRDefault="00027FA9" w:rsidP="00027FA9">
      <w:pPr>
        <w:jc w:val="both"/>
        <w:rPr>
          <w:sz w:val="28"/>
          <w:szCs w:val="28"/>
        </w:rPr>
      </w:pPr>
    </w:p>
    <w:p w:rsidR="00EB2751" w:rsidRDefault="00EB2751" w:rsidP="00027FA9">
      <w:pPr>
        <w:jc w:val="both"/>
        <w:rPr>
          <w:sz w:val="28"/>
          <w:szCs w:val="28"/>
        </w:rPr>
      </w:pPr>
      <w:r w:rsidRPr="008A3FF5">
        <w:rPr>
          <w:sz w:val="28"/>
          <w:szCs w:val="28"/>
        </w:rPr>
        <w:t xml:space="preserve">Глава </w:t>
      </w:r>
      <w:r w:rsidR="004906AE">
        <w:rPr>
          <w:sz w:val="28"/>
          <w:szCs w:val="28"/>
        </w:rPr>
        <w:t>района</w:t>
      </w:r>
      <w:r w:rsidRPr="008A3FF5">
        <w:rPr>
          <w:sz w:val="28"/>
          <w:szCs w:val="28"/>
        </w:rPr>
        <w:tab/>
      </w:r>
      <w:r w:rsidRPr="008A3FF5">
        <w:rPr>
          <w:sz w:val="28"/>
          <w:szCs w:val="28"/>
        </w:rPr>
        <w:tab/>
      </w:r>
      <w:r w:rsidR="008A3FF5">
        <w:rPr>
          <w:sz w:val="28"/>
          <w:szCs w:val="28"/>
        </w:rPr>
        <w:tab/>
      </w:r>
      <w:r w:rsidR="004906AE">
        <w:rPr>
          <w:sz w:val="28"/>
          <w:szCs w:val="28"/>
        </w:rPr>
        <w:tab/>
      </w:r>
      <w:r w:rsidR="004906AE">
        <w:rPr>
          <w:sz w:val="28"/>
          <w:szCs w:val="28"/>
        </w:rPr>
        <w:tab/>
      </w:r>
      <w:r w:rsidR="004906AE">
        <w:rPr>
          <w:sz w:val="28"/>
          <w:szCs w:val="28"/>
        </w:rPr>
        <w:tab/>
      </w:r>
      <w:r w:rsidR="008A3FF5">
        <w:rPr>
          <w:sz w:val="28"/>
          <w:szCs w:val="28"/>
        </w:rPr>
        <w:tab/>
      </w:r>
      <w:r w:rsidR="00027FA9">
        <w:rPr>
          <w:sz w:val="28"/>
          <w:szCs w:val="28"/>
        </w:rPr>
        <w:tab/>
      </w:r>
      <w:r w:rsidR="00322761">
        <w:rPr>
          <w:sz w:val="28"/>
          <w:szCs w:val="28"/>
        </w:rPr>
        <w:tab/>
      </w:r>
      <w:r w:rsidR="00027FA9">
        <w:rPr>
          <w:sz w:val="28"/>
          <w:szCs w:val="28"/>
        </w:rPr>
        <w:t>П. В. Литке</w:t>
      </w:r>
    </w:p>
    <w:p w:rsidR="00322761" w:rsidRDefault="00C8542A" w:rsidP="00C8542A">
      <w:pPr>
        <w:jc w:val="both"/>
        <w:rPr>
          <w:sz w:val="28"/>
          <w:szCs w:val="28"/>
        </w:rPr>
      </w:pPr>
      <w:r>
        <w:rPr>
          <w:sz w:val="28"/>
          <w:szCs w:val="28"/>
        </w:rPr>
        <w:t>25</w:t>
      </w:r>
      <w:r w:rsidR="00322761">
        <w:rPr>
          <w:sz w:val="28"/>
          <w:szCs w:val="28"/>
        </w:rPr>
        <w:t>.12.2025</w:t>
      </w:r>
    </w:p>
    <w:p w:rsidR="00322761" w:rsidRPr="00E3603A" w:rsidRDefault="00322761" w:rsidP="00C8542A">
      <w:pPr>
        <w:jc w:val="both"/>
        <w:rPr>
          <w:sz w:val="28"/>
          <w:szCs w:val="28"/>
        </w:rPr>
      </w:pPr>
      <w:r>
        <w:rPr>
          <w:sz w:val="28"/>
          <w:szCs w:val="28"/>
        </w:rPr>
        <w:t xml:space="preserve">№ </w:t>
      </w:r>
      <w:r w:rsidR="00C8542A">
        <w:rPr>
          <w:sz w:val="28"/>
          <w:szCs w:val="28"/>
        </w:rPr>
        <w:t>14</w:t>
      </w:r>
      <w:r>
        <w:rPr>
          <w:sz w:val="28"/>
          <w:szCs w:val="28"/>
        </w:rPr>
        <w:t>-г</w:t>
      </w:r>
    </w:p>
    <w:p w:rsidR="00322761" w:rsidRPr="008A3FF5" w:rsidRDefault="00322761" w:rsidP="00027FA9">
      <w:pPr>
        <w:jc w:val="both"/>
        <w:rPr>
          <w:sz w:val="28"/>
          <w:szCs w:val="28"/>
        </w:rPr>
      </w:pPr>
    </w:p>
    <w:sectPr w:rsidR="00322761" w:rsidRPr="008A3FF5" w:rsidSect="00C9648B">
      <w:pgSz w:w="11906" w:h="16838"/>
      <w:pgMar w:top="1134" w:right="851" w:bottom="1134" w:left="1701"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B6C0365"/>
    <w:multiLevelType w:val="hybridMultilevel"/>
    <w:tmpl w:val="DAB87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3F361A"/>
    <w:multiLevelType w:val="hybridMultilevel"/>
    <w:tmpl w:val="59F2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1" w15:restartNumberingAfterBreak="0">
    <w:nsid w:val="39896E44"/>
    <w:multiLevelType w:val="hybridMultilevel"/>
    <w:tmpl w:val="FDDA1F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6"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6"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B85327"/>
    <w:multiLevelType w:val="hybridMultilevel"/>
    <w:tmpl w:val="4B7A109C"/>
    <w:lvl w:ilvl="0" w:tplc="8C528B74">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5"/>
  </w:num>
  <w:num w:numId="4">
    <w:abstractNumId w:val="0"/>
  </w:num>
  <w:num w:numId="5">
    <w:abstractNumId w:val="19"/>
  </w:num>
  <w:num w:numId="6">
    <w:abstractNumId w:val="29"/>
  </w:num>
  <w:num w:numId="7">
    <w:abstractNumId w:val="7"/>
  </w:num>
  <w:num w:numId="8">
    <w:abstractNumId w:val="26"/>
  </w:num>
  <w:num w:numId="9">
    <w:abstractNumId w:val="12"/>
  </w:num>
  <w:num w:numId="10">
    <w:abstractNumId w:val="1"/>
  </w:num>
  <w:num w:numId="11">
    <w:abstractNumId w:val="22"/>
  </w:num>
  <w:num w:numId="12">
    <w:abstractNumId w:val="6"/>
  </w:num>
  <w:num w:numId="13">
    <w:abstractNumId w:val="5"/>
  </w:num>
  <w:num w:numId="14">
    <w:abstractNumId w:val="23"/>
  </w:num>
  <w:num w:numId="15">
    <w:abstractNumId w:val="21"/>
  </w:num>
  <w:num w:numId="16">
    <w:abstractNumId w:val="28"/>
  </w:num>
  <w:num w:numId="17">
    <w:abstractNumId w:val="3"/>
  </w:num>
  <w:num w:numId="18">
    <w:abstractNumId w:val="25"/>
  </w:num>
  <w:num w:numId="19">
    <w:abstractNumId w:val="17"/>
  </w:num>
  <w:num w:numId="20">
    <w:abstractNumId w:val="18"/>
  </w:num>
  <w:num w:numId="21">
    <w:abstractNumId w:val="16"/>
  </w:num>
  <w:num w:numId="22">
    <w:abstractNumId w:val="10"/>
  </w:num>
  <w:num w:numId="23">
    <w:abstractNumId w:val="14"/>
  </w:num>
  <w:num w:numId="24">
    <w:abstractNumId w:val="20"/>
  </w:num>
  <w:num w:numId="25">
    <w:abstractNumId w:val="24"/>
  </w:num>
  <w:num w:numId="26">
    <w:abstractNumId w:val="13"/>
  </w:num>
  <w:num w:numId="27">
    <w:abstractNumId w:val="8"/>
  </w:num>
  <w:num w:numId="28">
    <w:abstractNumId w:val="9"/>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1253F"/>
    <w:rsid w:val="000203AA"/>
    <w:rsid w:val="00027FA9"/>
    <w:rsid w:val="00047FC1"/>
    <w:rsid w:val="00053FB5"/>
    <w:rsid w:val="0006202C"/>
    <w:rsid w:val="0006703F"/>
    <w:rsid w:val="000907F6"/>
    <w:rsid w:val="00094BFC"/>
    <w:rsid w:val="000A7B36"/>
    <w:rsid w:val="000C673E"/>
    <w:rsid w:val="000D5D52"/>
    <w:rsid w:val="000E175D"/>
    <w:rsid w:val="000F3010"/>
    <w:rsid w:val="001047FA"/>
    <w:rsid w:val="00110C86"/>
    <w:rsid w:val="001344D2"/>
    <w:rsid w:val="0014778E"/>
    <w:rsid w:val="00155F9B"/>
    <w:rsid w:val="00157E22"/>
    <w:rsid w:val="001733A3"/>
    <w:rsid w:val="00185409"/>
    <w:rsid w:val="00185AA4"/>
    <w:rsid w:val="0018686F"/>
    <w:rsid w:val="001C4A94"/>
    <w:rsid w:val="001F14EC"/>
    <w:rsid w:val="00200902"/>
    <w:rsid w:val="00205400"/>
    <w:rsid w:val="00210369"/>
    <w:rsid w:val="002109D9"/>
    <w:rsid w:val="00220C7B"/>
    <w:rsid w:val="002242ED"/>
    <w:rsid w:val="0023071F"/>
    <w:rsid w:val="00235660"/>
    <w:rsid w:val="002422F0"/>
    <w:rsid w:val="00244DFF"/>
    <w:rsid w:val="00245CDB"/>
    <w:rsid w:val="002577EA"/>
    <w:rsid w:val="00284AD6"/>
    <w:rsid w:val="002873B0"/>
    <w:rsid w:val="002A3175"/>
    <w:rsid w:val="002B0991"/>
    <w:rsid w:val="002C3CE0"/>
    <w:rsid w:val="002C5D5D"/>
    <w:rsid w:val="002E77A5"/>
    <w:rsid w:val="0030019E"/>
    <w:rsid w:val="003162DE"/>
    <w:rsid w:val="00316E3D"/>
    <w:rsid w:val="00321113"/>
    <w:rsid w:val="00322761"/>
    <w:rsid w:val="00325EA2"/>
    <w:rsid w:val="00332B5A"/>
    <w:rsid w:val="003402C2"/>
    <w:rsid w:val="003578EF"/>
    <w:rsid w:val="0037444C"/>
    <w:rsid w:val="00384325"/>
    <w:rsid w:val="00385A4D"/>
    <w:rsid w:val="003C4DC8"/>
    <w:rsid w:val="003C6617"/>
    <w:rsid w:val="003D3C48"/>
    <w:rsid w:val="003E3DDF"/>
    <w:rsid w:val="004218D3"/>
    <w:rsid w:val="004220F4"/>
    <w:rsid w:val="00461E00"/>
    <w:rsid w:val="0047442C"/>
    <w:rsid w:val="00474FA5"/>
    <w:rsid w:val="004906AE"/>
    <w:rsid w:val="0049737A"/>
    <w:rsid w:val="004B2794"/>
    <w:rsid w:val="004E5BC1"/>
    <w:rsid w:val="004E61CE"/>
    <w:rsid w:val="004E6AEB"/>
    <w:rsid w:val="004E6D42"/>
    <w:rsid w:val="0051175D"/>
    <w:rsid w:val="00516E6D"/>
    <w:rsid w:val="0052304A"/>
    <w:rsid w:val="0052406E"/>
    <w:rsid w:val="00527B2F"/>
    <w:rsid w:val="005329E4"/>
    <w:rsid w:val="005371A4"/>
    <w:rsid w:val="00542513"/>
    <w:rsid w:val="00543B6D"/>
    <w:rsid w:val="00586278"/>
    <w:rsid w:val="005931EF"/>
    <w:rsid w:val="00594BD1"/>
    <w:rsid w:val="005A24CE"/>
    <w:rsid w:val="005B1EE2"/>
    <w:rsid w:val="00616C24"/>
    <w:rsid w:val="00621706"/>
    <w:rsid w:val="006260A2"/>
    <w:rsid w:val="00673F8F"/>
    <w:rsid w:val="00696D29"/>
    <w:rsid w:val="006A62E1"/>
    <w:rsid w:val="006B32BE"/>
    <w:rsid w:val="006D690F"/>
    <w:rsid w:val="006F3BC1"/>
    <w:rsid w:val="007208F8"/>
    <w:rsid w:val="00744240"/>
    <w:rsid w:val="0076416C"/>
    <w:rsid w:val="007754DD"/>
    <w:rsid w:val="0077706D"/>
    <w:rsid w:val="00790192"/>
    <w:rsid w:val="007A4240"/>
    <w:rsid w:val="007B3A50"/>
    <w:rsid w:val="007D0442"/>
    <w:rsid w:val="007D378A"/>
    <w:rsid w:val="008132B3"/>
    <w:rsid w:val="00830E27"/>
    <w:rsid w:val="00837B78"/>
    <w:rsid w:val="00840342"/>
    <w:rsid w:val="00840A22"/>
    <w:rsid w:val="00853E5B"/>
    <w:rsid w:val="008617AD"/>
    <w:rsid w:val="00867375"/>
    <w:rsid w:val="008838E7"/>
    <w:rsid w:val="008A3FF5"/>
    <w:rsid w:val="008F0145"/>
    <w:rsid w:val="00935692"/>
    <w:rsid w:val="00936A72"/>
    <w:rsid w:val="00937620"/>
    <w:rsid w:val="009827CF"/>
    <w:rsid w:val="00983615"/>
    <w:rsid w:val="00985BCE"/>
    <w:rsid w:val="009A01CF"/>
    <w:rsid w:val="009A07F3"/>
    <w:rsid w:val="009C3447"/>
    <w:rsid w:val="009D278D"/>
    <w:rsid w:val="009F3A83"/>
    <w:rsid w:val="00A06DAB"/>
    <w:rsid w:val="00A12F7A"/>
    <w:rsid w:val="00A30F37"/>
    <w:rsid w:val="00A401EA"/>
    <w:rsid w:val="00A549F9"/>
    <w:rsid w:val="00A71606"/>
    <w:rsid w:val="00AA1E00"/>
    <w:rsid w:val="00AA1EF9"/>
    <w:rsid w:val="00AA2722"/>
    <w:rsid w:val="00AB3783"/>
    <w:rsid w:val="00AB4B9E"/>
    <w:rsid w:val="00AE2938"/>
    <w:rsid w:val="00AE296E"/>
    <w:rsid w:val="00AE3555"/>
    <w:rsid w:val="00AE7B1A"/>
    <w:rsid w:val="00AF45F2"/>
    <w:rsid w:val="00B0183F"/>
    <w:rsid w:val="00B2112C"/>
    <w:rsid w:val="00B43B8F"/>
    <w:rsid w:val="00B53470"/>
    <w:rsid w:val="00B62E05"/>
    <w:rsid w:val="00B65B7A"/>
    <w:rsid w:val="00B70B40"/>
    <w:rsid w:val="00B70E67"/>
    <w:rsid w:val="00B83D72"/>
    <w:rsid w:val="00B91398"/>
    <w:rsid w:val="00BB432F"/>
    <w:rsid w:val="00BD6AC1"/>
    <w:rsid w:val="00BE2D35"/>
    <w:rsid w:val="00BE5DF6"/>
    <w:rsid w:val="00BF2A56"/>
    <w:rsid w:val="00BF57AC"/>
    <w:rsid w:val="00BF7929"/>
    <w:rsid w:val="00C0584F"/>
    <w:rsid w:val="00C41474"/>
    <w:rsid w:val="00C44797"/>
    <w:rsid w:val="00C452DE"/>
    <w:rsid w:val="00C815A0"/>
    <w:rsid w:val="00C8542A"/>
    <w:rsid w:val="00C92BFD"/>
    <w:rsid w:val="00C92DC2"/>
    <w:rsid w:val="00C93F38"/>
    <w:rsid w:val="00C9648B"/>
    <w:rsid w:val="00CA34CD"/>
    <w:rsid w:val="00CA5345"/>
    <w:rsid w:val="00CC464D"/>
    <w:rsid w:val="00CD35EF"/>
    <w:rsid w:val="00D01FAD"/>
    <w:rsid w:val="00D1358E"/>
    <w:rsid w:val="00D24F03"/>
    <w:rsid w:val="00D3389D"/>
    <w:rsid w:val="00D405B8"/>
    <w:rsid w:val="00D50084"/>
    <w:rsid w:val="00D75819"/>
    <w:rsid w:val="00D75CDA"/>
    <w:rsid w:val="00DA3623"/>
    <w:rsid w:val="00DB51A2"/>
    <w:rsid w:val="00DC052B"/>
    <w:rsid w:val="00DC69C6"/>
    <w:rsid w:val="00DD1CAD"/>
    <w:rsid w:val="00DD7CEA"/>
    <w:rsid w:val="00DF2452"/>
    <w:rsid w:val="00E13E85"/>
    <w:rsid w:val="00E352EE"/>
    <w:rsid w:val="00E76390"/>
    <w:rsid w:val="00E83B2B"/>
    <w:rsid w:val="00EA06A0"/>
    <w:rsid w:val="00EB2751"/>
    <w:rsid w:val="00EB3F54"/>
    <w:rsid w:val="00ED5A3C"/>
    <w:rsid w:val="00EE067A"/>
    <w:rsid w:val="00EE1F55"/>
    <w:rsid w:val="00EE22CE"/>
    <w:rsid w:val="00EE5E7C"/>
    <w:rsid w:val="00EE63D7"/>
    <w:rsid w:val="00F22B1D"/>
    <w:rsid w:val="00F27305"/>
    <w:rsid w:val="00F3644F"/>
    <w:rsid w:val="00F42AA5"/>
    <w:rsid w:val="00F4363B"/>
    <w:rsid w:val="00F61CBB"/>
    <w:rsid w:val="00F82E38"/>
    <w:rsid w:val="00F92510"/>
    <w:rsid w:val="00F92AAF"/>
    <w:rsid w:val="00FB7E39"/>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paragraph" w:styleId="20">
    <w:name w:val="Body Text 2"/>
    <w:basedOn w:val="a"/>
    <w:link w:val="21"/>
    <w:uiPriority w:val="99"/>
    <w:unhideWhenUsed/>
    <w:rsid w:val="00D405B8"/>
    <w:pPr>
      <w:spacing w:after="120" w:line="480" w:lineRule="auto"/>
    </w:pPr>
  </w:style>
  <w:style w:type="character" w:customStyle="1" w:styleId="21">
    <w:name w:val="Основной текст 2 Знак"/>
    <w:basedOn w:val="a0"/>
    <w:link w:val="20"/>
    <w:uiPriority w:val="99"/>
    <w:rsid w:val="00D405B8"/>
  </w:style>
  <w:style w:type="paragraph" w:styleId="af4">
    <w:name w:val="Revision"/>
    <w:hidden/>
    <w:uiPriority w:val="99"/>
    <w:semiHidden/>
    <w:rsid w:val="003C6617"/>
  </w:style>
  <w:style w:type="paragraph" w:customStyle="1" w:styleId="af5">
    <w:name w:val="Знак"/>
    <w:basedOn w:val="a"/>
    <w:next w:val="a"/>
    <w:rsid w:val="00244DFF"/>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47463">
      <w:bodyDiv w:val="1"/>
      <w:marLeft w:val="0"/>
      <w:marRight w:val="0"/>
      <w:marTop w:val="0"/>
      <w:marBottom w:val="0"/>
      <w:divBdr>
        <w:top w:val="none" w:sz="0" w:space="0" w:color="auto"/>
        <w:left w:val="none" w:sz="0" w:space="0" w:color="auto"/>
        <w:bottom w:val="none" w:sz="0" w:space="0" w:color="auto"/>
        <w:right w:val="none" w:sz="0" w:space="0" w:color="auto"/>
      </w:divBdr>
    </w:div>
    <w:div w:id="129023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tabrn.gosuslugi.ru/" TargetMode="External"/><Relationship Id="rId3" Type="http://schemas.openxmlformats.org/officeDocument/2006/relationships/styles" Target="styles.xml"/><Relationship Id="rId7" Type="http://schemas.openxmlformats.org/officeDocument/2006/relationships/hyperlink" Target="consultantplus://offline/ref=5B6497B1C2B83DCBDC20B090B7F45E61181CFA60F65912721A989C7D48EBA39BEDBFCF24E9CDB918AFB3E7ID7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B6497B1C2B83DCBDC20B090B7F45E61181CFA60F65912721A989C7D48EBA39BEDBFCF24E9CDB918AFB3E7ID7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BBF03-ACF7-4D09-8495-6AD0A7D1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13</Pages>
  <Words>4040</Words>
  <Characters>23028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27014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Евгений</cp:lastModifiedBy>
  <cp:revision>31</cp:revision>
  <cp:lastPrinted>2019-12-25T08:08:00Z</cp:lastPrinted>
  <dcterms:created xsi:type="dcterms:W3CDTF">2025-10-10T08:25:00Z</dcterms:created>
  <dcterms:modified xsi:type="dcterms:W3CDTF">2025-12-25T08:52:00Z</dcterms:modified>
</cp:coreProperties>
</file>