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23" w:rsidRDefault="008C78D8" w:rsidP="00941F23">
      <w:pPr>
        <w:jc w:val="center"/>
        <w:rPr>
          <w:b/>
          <w:color w:val="000000"/>
          <w:sz w:val="32"/>
          <w:szCs w:val="32"/>
        </w:rPr>
      </w:pPr>
      <w:r>
        <w:rPr>
          <w:b/>
          <w:color w:val="000000"/>
          <w:sz w:val="32"/>
          <w:szCs w:val="28"/>
        </w:rPr>
        <w:t>ТАБУНСКАЯ РАЙОННАЯ</w:t>
      </w:r>
      <w:r>
        <w:rPr>
          <w:i/>
          <w:color w:val="000000"/>
        </w:rPr>
        <w:t xml:space="preserve"> </w:t>
      </w:r>
      <w:r w:rsidR="00941F23">
        <w:rPr>
          <w:b/>
          <w:color w:val="000000"/>
          <w:sz w:val="32"/>
          <w:szCs w:val="32"/>
        </w:rPr>
        <w:t>ТЕРРИТОРИАЛЬНАЯ ИЗБИРАТЕЛЬНАЯ КОМИССИЯ</w:t>
      </w:r>
    </w:p>
    <w:p w:rsidR="00E305B4" w:rsidRPr="00D7220B" w:rsidRDefault="00E305B4" w:rsidP="00E305B4">
      <w:pPr>
        <w:pBdr>
          <w:bottom w:val="single" w:sz="12" w:space="1" w:color="auto"/>
        </w:pBdr>
        <w:rPr>
          <w:b/>
          <w:sz w:val="16"/>
          <w:szCs w:val="16"/>
        </w:rPr>
      </w:pPr>
    </w:p>
    <w:p w:rsidR="00E305B4" w:rsidRPr="00CD400D" w:rsidRDefault="00E305B4" w:rsidP="00E305B4">
      <w:pPr>
        <w:pStyle w:val="3"/>
        <w:jc w:val="center"/>
        <w:rPr>
          <w:rFonts w:ascii="Times New Roman" w:hAnsi="Times New Roman" w:cs="Times New Roman"/>
          <w:sz w:val="28"/>
          <w:szCs w:val="28"/>
        </w:rPr>
      </w:pPr>
      <w:r w:rsidRPr="00CD400D">
        <w:rPr>
          <w:rFonts w:ascii="Times New Roman" w:hAnsi="Times New Roman" w:cs="Times New Roman"/>
          <w:sz w:val="28"/>
          <w:szCs w:val="28"/>
        </w:rPr>
        <w:t>РЕШЕНИЕ</w:t>
      </w:r>
    </w:p>
    <w:p w:rsidR="00E305B4" w:rsidRDefault="00E305B4" w:rsidP="00E305B4"/>
    <w:tbl>
      <w:tblPr>
        <w:tblW w:w="9531" w:type="dxa"/>
        <w:tblInd w:w="108" w:type="dxa"/>
        <w:tblLook w:val="01E0" w:firstRow="1" w:lastRow="1" w:firstColumn="1" w:lastColumn="1" w:noHBand="0" w:noVBand="0"/>
      </w:tblPr>
      <w:tblGrid>
        <w:gridCol w:w="34"/>
        <w:gridCol w:w="3156"/>
        <w:gridCol w:w="3047"/>
        <w:gridCol w:w="3261"/>
        <w:gridCol w:w="33"/>
      </w:tblGrid>
      <w:tr w:rsidR="00E305B4" w:rsidTr="00AD15F7">
        <w:trPr>
          <w:gridAfter w:val="1"/>
          <w:wAfter w:w="33" w:type="dxa"/>
        </w:trPr>
        <w:tc>
          <w:tcPr>
            <w:tcW w:w="3190" w:type="dxa"/>
            <w:gridSpan w:val="2"/>
          </w:tcPr>
          <w:p w:rsidR="00E305B4" w:rsidRPr="002C36F3" w:rsidRDefault="00964323" w:rsidP="000909E7">
            <w:pPr>
              <w:rPr>
                <w:sz w:val="28"/>
                <w:szCs w:val="28"/>
              </w:rPr>
            </w:pPr>
            <w:r>
              <w:rPr>
                <w:sz w:val="28"/>
                <w:szCs w:val="28"/>
              </w:rPr>
              <w:t>11</w:t>
            </w:r>
            <w:r w:rsidR="002C36F3" w:rsidRPr="002C36F3">
              <w:rPr>
                <w:sz w:val="28"/>
                <w:szCs w:val="28"/>
              </w:rPr>
              <w:t>.0</w:t>
            </w:r>
            <w:r w:rsidR="000909E7">
              <w:rPr>
                <w:sz w:val="28"/>
                <w:szCs w:val="28"/>
              </w:rPr>
              <w:t>7</w:t>
            </w:r>
            <w:r w:rsidR="002C36F3" w:rsidRPr="002C36F3">
              <w:rPr>
                <w:sz w:val="28"/>
                <w:szCs w:val="28"/>
              </w:rPr>
              <w:t>.202</w:t>
            </w:r>
            <w:r w:rsidR="001126A9">
              <w:rPr>
                <w:sz w:val="28"/>
                <w:szCs w:val="28"/>
              </w:rPr>
              <w:t>2</w:t>
            </w:r>
          </w:p>
        </w:tc>
        <w:tc>
          <w:tcPr>
            <w:tcW w:w="3047" w:type="dxa"/>
          </w:tcPr>
          <w:p w:rsidR="00E305B4" w:rsidRDefault="00E305B4" w:rsidP="00763C28">
            <w:pPr>
              <w:rPr>
                <w:szCs w:val="26"/>
              </w:rPr>
            </w:pPr>
          </w:p>
        </w:tc>
        <w:tc>
          <w:tcPr>
            <w:tcW w:w="3261" w:type="dxa"/>
          </w:tcPr>
          <w:p w:rsidR="00E305B4" w:rsidRPr="002C36F3" w:rsidRDefault="009E4197" w:rsidP="00464250">
            <w:pPr>
              <w:rPr>
                <w:sz w:val="28"/>
                <w:szCs w:val="28"/>
              </w:rPr>
            </w:pPr>
            <w:r>
              <w:rPr>
                <w:sz w:val="28"/>
                <w:szCs w:val="28"/>
              </w:rPr>
              <w:t xml:space="preserve">                             </w:t>
            </w:r>
            <w:r w:rsidR="00E305B4" w:rsidRPr="002C36F3">
              <w:rPr>
                <w:sz w:val="28"/>
                <w:szCs w:val="28"/>
              </w:rPr>
              <w:t xml:space="preserve">№ </w:t>
            </w:r>
            <w:r w:rsidR="001126A9">
              <w:rPr>
                <w:sz w:val="28"/>
                <w:szCs w:val="28"/>
              </w:rPr>
              <w:t>2</w:t>
            </w:r>
            <w:r w:rsidR="00964323">
              <w:rPr>
                <w:sz w:val="28"/>
                <w:szCs w:val="28"/>
              </w:rPr>
              <w:t>5</w:t>
            </w:r>
            <w:r w:rsidR="002C36F3" w:rsidRPr="002C36F3">
              <w:rPr>
                <w:sz w:val="28"/>
                <w:szCs w:val="28"/>
              </w:rPr>
              <w:t>/</w:t>
            </w:r>
            <w:r w:rsidR="00A449EC">
              <w:rPr>
                <w:sz w:val="28"/>
                <w:szCs w:val="28"/>
              </w:rPr>
              <w:t>7</w:t>
            </w:r>
            <w:r w:rsidR="00464250">
              <w:rPr>
                <w:sz w:val="28"/>
                <w:szCs w:val="28"/>
              </w:rPr>
              <w:t>2</w:t>
            </w:r>
          </w:p>
        </w:tc>
      </w:tr>
      <w:tr w:rsidR="00E305B4" w:rsidTr="00AD15F7">
        <w:trPr>
          <w:gridAfter w:val="1"/>
          <w:wAfter w:w="33" w:type="dxa"/>
        </w:trPr>
        <w:tc>
          <w:tcPr>
            <w:tcW w:w="3190" w:type="dxa"/>
            <w:gridSpan w:val="2"/>
          </w:tcPr>
          <w:p w:rsidR="00E305B4" w:rsidRDefault="00E305B4" w:rsidP="00763C28">
            <w:pPr>
              <w:rPr>
                <w:szCs w:val="26"/>
              </w:rPr>
            </w:pPr>
          </w:p>
        </w:tc>
        <w:tc>
          <w:tcPr>
            <w:tcW w:w="3047" w:type="dxa"/>
          </w:tcPr>
          <w:p w:rsidR="00E305B4" w:rsidRDefault="00E305B4" w:rsidP="00581FF4">
            <w:pPr>
              <w:jc w:val="center"/>
              <w:rPr>
                <w:szCs w:val="26"/>
              </w:rPr>
            </w:pPr>
            <w:r>
              <w:rPr>
                <w:szCs w:val="26"/>
              </w:rPr>
              <w:t>с. Табуны</w:t>
            </w:r>
          </w:p>
        </w:tc>
        <w:tc>
          <w:tcPr>
            <w:tcW w:w="3261" w:type="dxa"/>
          </w:tcPr>
          <w:p w:rsidR="00E305B4" w:rsidRDefault="00E305B4" w:rsidP="00763C28">
            <w:pPr>
              <w:rPr>
                <w:szCs w:val="26"/>
              </w:rPr>
            </w:pPr>
          </w:p>
        </w:tc>
      </w:tr>
      <w:tr w:rsidR="00A3135C" w:rsidTr="00AD15F7">
        <w:tblPrEx>
          <w:tblLook w:val="0000" w:firstRow="0" w:lastRow="0" w:firstColumn="0" w:lastColumn="0" w:noHBand="0" w:noVBand="0"/>
        </w:tblPrEx>
        <w:trPr>
          <w:gridBefore w:val="1"/>
          <w:wBefore w:w="34" w:type="dxa"/>
        </w:trPr>
        <w:tc>
          <w:tcPr>
            <w:tcW w:w="9497" w:type="dxa"/>
            <w:gridSpan w:val="4"/>
          </w:tcPr>
          <w:p w:rsidR="00A3135C" w:rsidRPr="0033236F" w:rsidRDefault="00464250" w:rsidP="00AD15F7">
            <w:pPr>
              <w:ind w:right="33" w:firstLine="459"/>
              <w:jc w:val="center"/>
              <w:rPr>
                <w:b/>
                <w:sz w:val="28"/>
                <w:szCs w:val="28"/>
              </w:rPr>
            </w:pPr>
            <w:r w:rsidRPr="00464250">
              <w:rPr>
                <w:b/>
                <w:sz w:val="28"/>
                <w:szCs w:val="28"/>
              </w:rPr>
              <w:t>О размерах и порядке выплаты дополнительной</w:t>
            </w:r>
            <w:r>
              <w:rPr>
                <w:b/>
                <w:sz w:val="28"/>
                <w:szCs w:val="28"/>
              </w:rPr>
              <w:t xml:space="preserve"> </w:t>
            </w:r>
            <w:r w:rsidRPr="00464250">
              <w:rPr>
                <w:b/>
                <w:sz w:val="28"/>
                <w:szCs w:val="28"/>
              </w:rPr>
              <w:t>оплаты</w:t>
            </w:r>
            <w:r>
              <w:rPr>
                <w:b/>
                <w:sz w:val="28"/>
                <w:szCs w:val="28"/>
              </w:rPr>
              <w:t xml:space="preserve"> </w:t>
            </w:r>
            <w:r w:rsidRPr="00464250">
              <w:rPr>
                <w:b/>
                <w:sz w:val="28"/>
                <w:szCs w:val="28"/>
              </w:rPr>
              <w:t>труда</w:t>
            </w:r>
            <w:r>
              <w:rPr>
                <w:b/>
                <w:sz w:val="28"/>
                <w:szCs w:val="28"/>
              </w:rPr>
              <w:t xml:space="preserve"> </w:t>
            </w:r>
            <w:r w:rsidRPr="00464250">
              <w:rPr>
                <w:b/>
                <w:sz w:val="28"/>
                <w:szCs w:val="28"/>
              </w:rPr>
              <w:t>(вознаграждения), а также иных выплат в</w:t>
            </w:r>
            <w:r w:rsidR="00AD15F7">
              <w:rPr>
                <w:b/>
                <w:sz w:val="28"/>
                <w:szCs w:val="28"/>
              </w:rPr>
              <w:t xml:space="preserve"> </w:t>
            </w:r>
            <w:r w:rsidRPr="00464250">
              <w:rPr>
                <w:b/>
                <w:sz w:val="28"/>
                <w:szCs w:val="28"/>
              </w:rPr>
              <w:t>период подготовки и проведения выборов</w:t>
            </w:r>
            <w:r>
              <w:rPr>
                <w:b/>
                <w:sz w:val="28"/>
                <w:szCs w:val="28"/>
              </w:rPr>
              <w:t xml:space="preserve"> </w:t>
            </w:r>
            <w:r w:rsidRPr="00464250">
              <w:rPr>
                <w:b/>
                <w:sz w:val="28"/>
                <w:szCs w:val="28"/>
              </w:rPr>
              <w:t xml:space="preserve">депутатов </w:t>
            </w:r>
            <w:proofErr w:type="spellStart"/>
            <w:r>
              <w:rPr>
                <w:b/>
                <w:sz w:val="28"/>
                <w:szCs w:val="28"/>
              </w:rPr>
              <w:t>Табунского</w:t>
            </w:r>
            <w:proofErr w:type="spellEnd"/>
            <w:r>
              <w:rPr>
                <w:b/>
                <w:sz w:val="28"/>
                <w:szCs w:val="28"/>
              </w:rPr>
              <w:t xml:space="preserve"> районного Совета депутатов А</w:t>
            </w:r>
            <w:r w:rsidRPr="00464250">
              <w:rPr>
                <w:b/>
                <w:sz w:val="28"/>
                <w:szCs w:val="28"/>
              </w:rPr>
              <w:t xml:space="preserve">лтайского края </w:t>
            </w:r>
            <w:r>
              <w:rPr>
                <w:b/>
                <w:sz w:val="28"/>
                <w:szCs w:val="28"/>
              </w:rPr>
              <w:t xml:space="preserve">седьмого </w:t>
            </w:r>
            <w:r w:rsidRPr="00464250">
              <w:rPr>
                <w:b/>
                <w:sz w:val="28"/>
                <w:szCs w:val="28"/>
              </w:rPr>
              <w:t>созыва</w:t>
            </w:r>
          </w:p>
        </w:tc>
      </w:tr>
    </w:tbl>
    <w:p w:rsidR="00964323" w:rsidRDefault="00A3135C" w:rsidP="00964323">
      <w:pPr>
        <w:ind w:firstLine="567"/>
        <w:jc w:val="both"/>
        <w:rPr>
          <w:sz w:val="28"/>
          <w:szCs w:val="28"/>
        </w:rPr>
      </w:pPr>
      <w:r w:rsidRPr="0032759E">
        <w:rPr>
          <w:sz w:val="28"/>
          <w:szCs w:val="28"/>
        </w:rPr>
        <w:tab/>
      </w:r>
      <w:r w:rsidR="00AD15F7" w:rsidRPr="00AD15F7">
        <w:rPr>
          <w:sz w:val="28"/>
          <w:szCs w:val="28"/>
        </w:rPr>
        <w:t>В соответствии со статьями 28, 29 Федерального закона от 12 июня</w:t>
      </w:r>
      <w:r w:rsidR="00AD15F7">
        <w:rPr>
          <w:sz w:val="28"/>
          <w:szCs w:val="28"/>
        </w:rPr>
        <w:t xml:space="preserve"> </w:t>
      </w:r>
      <w:r w:rsidR="00AD15F7" w:rsidRPr="00AD15F7">
        <w:rPr>
          <w:sz w:val="28"/>
          <w:szCs w:val="28"/>
        </w:rPr>
        <w:t>2002 года № 67-ФЗ «Об основных гарантиях избирательных прав и права на</w:t>
      </w:r>
      <w:r w:rsidR="00AD15F7">
        <w:rPr>
          <w:sz w:val="28"/>
          <w:szCs w:val="28"/>
        </w:rPr>
        <w:t xml:space="preserve"> </w:t>
      </w:r>
      <w:r w:rsidR="00AD15F7" w:rsidRPr="00AD15F7">
        <w:rPr>
          <w:sz w:val="28"/>
          <w:szCs w:val="28"/>
        </w:rPr>
        <w:t>участие в референдуме граждан Российской Федерации» и статьями 33, 87</w:t>
      </w:r>
      <w:r w:rsidR="00AD15F7">
        <w:rPr>
          <w:sz w:val="28"/>
          <w:szCs w:val="28"/>
        </w:rPr>
        <w:t xml:space="preserve"> </w:t>
      </w:r>
      <w:r w:rsidR="00AD15F7" w:rsidRPr="00AD15F7">
        <w:rPr>
          <w:sz w:val="28"/>
          <w:szCs w:val="28"/>
        </w:rPr>
        <w:t>Кодекса Алтайского края о выборах, референдуме, отзыве от 8 июля 20</w:t>
      </w:r>
      <w:bookmarkStart w:id="0" w:name="_GoBack"/>
      <w:bookmarkEnd w:id="0"/>
      <w:r w:rsidR="00AD15F7" w:rsidRPr="00AD15F7">
        <w:rPr>
          <w:sz w:val="28"/>
          <w:szCs w:val="28"/>
        </w:rPr>
        <w:t>03</w:t>
      </w:r>
      <w:r w:rsidR="00AD15F7">
        <w:rPr>
          <w:sz w:val="28"/>
          <w:szCs w:val="28"/>
        </w:rPr>
        <w:t xml:space="preserve"> </w:t>
      </w:r>
      <w:r w:rsidR="00AD15F7" w:rsidRPr="00AD15F7">
        <w:rPr>
          <w:sz w:val="28"/>
          <w:szCs w:val="28"/>
        </w:rPr>
        <w:t>года и на основании решения Избирательной комиссии Алтайского края от</w:t>
      </w:r>
      <w:r w:rsidR="00AD15F7">
        <w:rPr>
          <w:sz w:val="28"/>
          <w:szCs w:val="28"/>
        </w:rPr>
        <w:t xml:space="preserve"> </w:t>
      </w:r>
      <w:r w:rsidR="00AD15F7" w:rsidRPr="00AD15F7">
        <w:rPr>
          <w:sz w:val="28"/>
          <w:szCs w:val="28"/>
        </w:rPr>
        <w:t>27 апреля 2022 года № 7/61-8 «О</w:t>
      </w:r>
      <w:r w:rsidR="00AD15F7">
        <w:rPr>
          <w:sz w:val="28"/>
          <w:szCs w:val="28"/>
        </w:rPr>
        <w:t xml:space="preserve"> </w:t>
      </w:r>
      <w:r w:rsidR="00AD15F7" w:rsidRPr="00AD15F7">
        <w:rPr>
          <w:sz w:val="28"/>
          <w:szCs w:val="28"/>
        </w:rPr>
        <w:t>полномочиях территориальных</w:t>
      </w:r>
      <w:r w:rsidR="00AD15F7">
        <w:rPr>
          <w:sz w:val="28"/>
          <w:szCs w:val="28"/>
        </w:rPr>
        <w:t xml:space="preserve"> </w:t>
      </w:r>
      <w:r w:rsidR="00AD15F7" w:rsidRPr="00AD15F7">
        <w:rPr>
          <w:sz w:val="28"/>
          <w:szCs w:val="28"/>
        </w:rPr>
        <w:t>избирательных комиссий при организации подготовки и проведения выборов</w:t>
      </w:r>
      <w:r w:rsidR="00AD15F7">
        <w:rPr>
          <w:sz w:val="28"/>
          <w:szCs w:val="28"/>
        </w:rPr>
        <w:t xml:space="preserve"> </w:t>
      </w:r>
      <w:r w:rsidR="00AD15F7" w:rsidRPr="00AD15F7">
        <w:rPr>
          <w:sz w:val="28"/>
          <w:szCs w:val="28"/>
        </w:rPr>
        <w:t>в органы местного самоуправления, местного референдума», которым на</w:t>
      </w:r>
      <w:r w:rsidR="00AD15F7">
        <w:rPr>
          <w:sz w:val="28"/>
          <w:szCs w:val="28"/>
        </w:rPr>
        <w:t xml:space="preserve"> </w:t>
      </w:r>
      <w:proofErr w:type="spellStart"/>
      <w:r w:rsidR="00AD15F7">
        <w:rPr>
          <w:sz w:val="28"/>
          <w:szCs w:val="28"/>
        </w:rPr>
        <w:t>Табунскую</w:t>
      </w:r>
      <w:proofErr w:type="spellEnd"/>
      <w:r w:rsidR="00AD15F7" w:rsidRPr="00AD15F7">
        <w:rPr>
          <w:sz w:val="28"/>
          <w:szCs w:val="28"/>
        </w:rPr>
        <w:t xml:space="preserve"> районную территориальную избирательную комиссию возложено</w:t>
      </w:r>
      <w:r w:rsidR="00AD15F7">
        <w:rPr>
          <w:sz w:val="28"/>
          <w:szCs w:val="28"/>
        </w:rPr>
        <w:t xml:space="preserve"> </w:t>
      </w:r>
      <w:r w:rsidR="00AD15F7" w:rsidRPr="00AD15F7">
        <w:rPr>
          <w:sz w:val="28"/>
          <w:szCs w:val="28"/>
        </w:rPr>
        <w:t>исполнение полномочий по подготовке и проведению выборов в органы</w:t>
      </w:r>
      <w:r w:rsidR="00AD15F7">
        <w:rPr>
          <w:sz w:val="28"/>
          <w:szCs w:val="28"/>
        </w:rPr>
        <w:t xml:space="preserve"> </w:t>
      </w:r>
      <w:r w:rsidR="00AD15F7" w:rsidRPr="00AD15F7">
        <w:rPr>
          <w:sz w:val="28"/>
          <w:szCs w:val="28"/>
        </w:rPr>
        <w:t>местного</w:t>
      </w:r>
      <w:r w:rsidR="00AD15F7">
        <w:rPr>
          <w:sz w:val="28"/>
          <w:szCs w:val="28"/>
        </w:rPr>
        <w:t xml:space="preserve"> самоуправления, </w:t>
      </w:r>
      <w:proofErr w:type="spellStart"/>
      <w:r w:rsidR="0033236F" w:rsidRPr="001F270D">
        <w:rPr>
          <w:sz w:val="28"/>
          <w:szCs w:val="28"/>
        </w:rPr>
        <w:t>Табунская</w:t>
      </w:r>
      <w:proofErr w:type="spellEnd"/>
      <w:r w:rsidR="0033236F" w:rsidRPr="001F270D">
        <w:rPr>
          <w:sz w:val="28"/>
          <w:szCs w:val="28"/>
        </w:rPr>
        <w:t xml:space="preserve"> районная территориальная избирательная комиссия</w:t>
      </w:r>
    </w:p>
    <w:p w:rsidR="002C36F3" w:rsidRDefault="00723A1A" w:rsidP="00723A1A">
      <w:pPr>
        <w:pStyle w:val="a5"/>
        <w:spacing w:after="0" w:line="276" w:lineRule="auto"/>
        <w:jc w:val="center"/>
        <w:rPr>
          <w:b/>
          <w:sz w:val="28"/>
          <w:szCs w:val="28"/>
        </w:rPr>
      </w:pPr>
      <w:r w:rsidRPr="0032759E">
        <w:rPr>
          <w:b/>
          <w:sz w:val="28"/>
          <w:szCs w:val="28"/>
        </w:rPr>
        <w:t>РЕШИЛА:</w:t>
      </w:r>
    </w:p>
    <w:p w:rsidR="00AD15F7" w:rsidRPr="00AD15F7" w:rsidRDefault="00070D04" w:rsidP="00AD15F7">
      <w:pPr>
        <w:ind w:firstLine="709"/>
        <w:jc w:val="both"/>
        <w:rPr>
          <w:sz w:val="28"/>
          <w:szCs w:val="28"/>
        </w:rPr>
      </w:pPr>
      <w:r w:rsidRPr="00070D04">
        <w:rPr>
          <w:sz w:val="28"/>
          <w:szCs w:val="28"/>
        </w:rPr>
        <w:t xml:space="preserve">1. </w:t>
      </w:r>
      <w:r w:rsidR="00AD15F7" w:rsidRPr="00AD15F7">
        <w:rPr>
          <w:sz w:val="28"/>
          <w:szCs w:val="28"/>
        </w:rPr>
        <w:t>Установить размер дополнительной оплаты труда (вознаграждения)</w:t>
      </w:r>
      <w:r w:rsidR="00AD15F7">
        <w:rPr>
          <w:sz w:val="28"/>
          <w:szCs w:val="28"/>
        </w:rPr>
        <w:t xml:space="preserve"> </w:t>
      </w:r>
      <w:r w:rsidR="00AD15F7" w:rsidRPr="00AD15F7">
        <w:rPr>
          <w:sz w:val="28"/>
          <w:szCs w:val="28"/>
        </w:rPr>
        <w:t>члену избирательной комиссии с правом решающего голоса в период</w:t>
      </w:r>
      <w:r w:rsidR="00AD15F7">
        <w:rPr>
          <w:sz w:val="28"/>
          <w:szCs w:val="28"/>
        </w:rPr>
        <w:t xml:space="preserve"> </w:t>
      </w:r>
      <w:r w:rsidR="00AD15F7" w:rsidRPr="00AD15F7">
        <w:rPr>
          <w:sz w:val="28"/>
          <w:szCs w:val="28"/>
        </w:rPr>
        <w:t xml:space="preserve">подготовки и проведения выборов депутатов </w:t>
      </w:r>
      <w:proofErr w:type="spellStart"/>
      <w:r w:rsidR="00AD15F7">
        <w:rPr>
          <w:sz w:val="28"/>
          <w:szCs w:val="28"/>
        </w:rPr>
        <w:t>Табунского</w:t>
      </w:r>
      <w:proofErr w:type="spellEnd"/>
      <w:r w:rsidR="00AD15F7">
        <w:rPr>
          <w:sz w:val="28"/>
          <w:szCs w:val="28"/>
        </w:rPr>
        <w:t xml:space="preserve"> районного Совета депутатов </w:t>
      </w:r>
      <w:r w:rsidR="00AD15F7" w:rsidRPr="00AD15F7">
        <w:rPr>
          <w:sz w:val="28"/>
          <w:szCs w:val="28"/>
        </w:rPr>
        <w:t xml:space="preserve">Алтайского края </w:t>
      </w:r>
      <w:r w:rsidR="00AD15F7">
        <w:rPr>
          <w:sz w:val="28"/>
          <w:szCs w:val="28"/>
        </w:rPr>
        <w:t xml:space="preserve">седьмого </w:t>
      </w:r>
      <w:r w:rsidR="00AD15F7" w:rsidRPr="00AD15F7">
        <w:rPr>
          <w:sz w:val="28"/>
          <w:szCs w:val="28"/>
        </w:rPr>
        <w:t>созыва в соответствии с приложением № 1</w:t>
      </w:r>
      <w:r w:rsidR="00AD15F7">
        <w:rPr>
          <w:sz w:val="28"/>
          <w:szCs w:val="28"/>
        </w:rPr>
        <w:t xml:space="preserve"> </w:t>
      </w:r>
      <w:r w:rsidR="00AD15F7" w:rsidRPr="00AD15F7">
        <w:rPr>
          <w:sz w:val="28"/>
          <w:szCs w:val="28"/>
        </w:rPr>
        <w:t>к настоящему решению.</w:t>
      </w:r>
    </w:p>
    <w:p w:rsidR="00AD15F7" w:rsidRPr="00AD15F7" w:rsidRDefault="00AD15F7" w:rsidP="00AD15F7">
      <w:pPr>
        <w:ind w:firstLine="709"/>
        <w:jc w:val="both"/>
        <w:rPr>
          <w:sz w:val="28"/>
          <w:szCs w:val="28"/>
        </w:rPr>
      </w:pPr>
      <w:r>
        <w:rPr>
          <w:sz w:val="28"/>
          <w:szCs w:val="28"/>
        </w:rPr>
        <w:t>2.</w:t>
      </w:r>
      <w:r w:rsidRPr="00AD15F7">
        <w:rPr>
          <w:sz w:val="28"/>
          <w:szCs w:val="28"/>
        </w:rPr>
        <w:t xml:space="preserve"> Утвердить Порядок выплаты дополнительной оплаты</w:t>
      </w:r>
      <w:r>
        <w:rPr>
          <w:sz w:val="28"/>
          <w:szCs w:val="28"/>
        </w:rPr>
        <w:t xml:space="preserve"> </w:t>
      </w:r>
      <w:r w:rsidRPr="00AD15F7">
        <w:rPr>
          <w:sz w:val="28"/>
          <w:szCs w:val="28"/>
        </w:rPr>
        <w:t>труда (вознаграждения), а также иных выплат в период подготовки и</w:t>
      </w:r>
      <w:r>
        <w:rPr>
          <w:sz w:val="28"/>
          <w:szCs w:val="28"/>
        </w:rPr>
        <w:t xml:space="preserve"> </w:t>
      </w:r>
      <w:r w:rsidRPr="00AD15F7">
        <w:rPr>
          <w:sz w:val="28"/>
          <w:szCs w:val="28"/>
        </w:rPr>
        <w:t xml:space="preserve">проведения выборов депутатов </w:t>
      </w:r>
      <w:proofErr w:type="spellStart"/>
      <w:r>
        <w:rPr>
          <w:sz w:val="28"/>
          <w:szCs w:val="28"/>
        </w:rPr>
        <w:t>Табунского</w:t>
      </w:r>
      <w:proofErr w:type="spellEnd"/>
      <w:r>
        <w:rPr>
          <w:sz w:val="28"/>
          <w:szCs w:val="28"/>
        </w:rPr>
        <w:t xml:space="preserve"> районного Совета депутатов </w:t>
      </w:r>
      <w:r w:rsidRPr="00AD15F7">
        <w:rPr>
          <w:sz w:val="28"/>
          <w:szCs w:val="28"/>
        </w:rPr>
        <w:t xml:space="preserve">Алтайского края </w:t>
      </w:r>
      <w:r>
        <w:rPr>
          <w:sz w:val="28"/>
          <w:szCs w:val="28"/>
        </w:rPr>
        <w:t xml:space="preserve">седьмого </w:t>
      </w:r>
      <w:r w:rsidRPr="00AD15F7">
        <w:rPr>
          <w:sz w:val="28"/>
          <w:szCs w:val="28"/>
        </w:rPr>
        <w:t>созыва</w:t>
      </w:r>
      <w:r>
        <w:rPr>
          <w:sz w:val="28"/>
          <w:szCs w:val="28"/>
        </w:rPr>
        <w:t xml:space="preserve"> </w:t>
      </w:r>
      <w:r w:rsidRPr="00AD15F7">
        <w:rPr>
          <w:sz w:val="28"/>
          <w:szCs w:val="28"/>
        </w:rPr>
        <w:t>(приложение № 2).</w:t>
      </w:r>
    </w:p>
    <w:p w:rsidR="00AD15F7" w:rsidRPr="00AD15F7" w:rsidRDefault="00AD15F7" w:rsidP="00AD15F7">
      <w:pPr>
        <w:ind w:firstLine="709"/>
        <w:jc w:val="both"/>
        <w:rPr>
          <w:sz w:val="28"/>
          <w:szCs w:val="28"/>
        </w:rPr>
      </w:pPr>
      <w:r>
        <w:rPr>
          <w:sz w:val="28"/>
          <w:szCs w:val="28"/>
        </w:rPr>
        <w:t xml:space="preserve">3. </w:t>
      </w:r>
      <w:r w:rsidRPr="00AD15F7">
        <w:rPr>
          <w:sz w:val="28"/>
          <w:szCs w:val="28"/>
        </w:rPr>
        <w:t>Производить выплату дополнительную оплату труда</w:t>
      </w:r>
      <w:r>
        <w:rPr>
          <w:sz w:val="28"/>
          <w:szCs w:val="28"/>
        </w:rPr>
        <w:t xml:space="preserve"> </w:t>
      </w:r>
      <w:r w:rsidRPr="00AD15F7">
        <w:rPr>
          <w:sz w:val="28"/>
          <w:szCs w:val="28"/>
        </w:rPr>
        <w:t>(вознаграждение) членам избирательных комиссий с правом решающего</w:t>
      </w:r>
      <w:r>
        <w:rPr>
          <w:sz w:val="28"/>
          <w:szCs w:val="28"/>
        </w:rPr>
        <w:t xml:space="preserve"> </w:t>
      </w:r>
      <w:r w:rsidRPr="00AD15F7">
        <w:rPr>
          <w:sz w:val="28"/>
          <w:szCs w:val="28"/>
        </w:rPr>
        <w:t>голоса, выплаты гражданам, привлекаемым к работе в этих комиссиях, за</w:t>
      </w:r>
      <w:r>
        <w:rPr>
          <w:sz w:val="28"/>
          <w:szCs w:val="28"/>
        </w:rPr>
        <w:t xml:space="preserve"> </w:t>
      </w:r>
      <w:r w:rsidRPr="00AD15F7">
        <w:rPr>
          <w:sz w:val="28"/>
          <w:szCs w:val="28"/>
        </w:rPr>
        <w:t>счет и в пределах средств, выделенных избирательной комиссии</w:t>
      </w:r>
      <w:r>
        <w:rPr>
          <w:sz w:val="28"/>
          <w:szCs w:val="28"/>
        </w:rPr>
        <w:t xml:space="preserve"> </w:t>
      </w:r>
      <w:r w:rsidRPr="00AD15F7">
        <w:rPr>
          <w:sz w:val="28"/>
          <w:szCs w:val="28"/>
        </w:rPr>
        <w:t>соответствующего уровня на подготовку и проведение выборов депутатов</w:t>
      </w:r>
      <w:r>
        <w:rPr>
          <w:sz w:val="28"/>
          <w:szCs w:val="28"/>
        </w:rPr>
        <w:t xml:space="preserve"> </w:t>
      </w:r>
      <w:proofErr w:type="spellStart"/>
      <w:r>
        <w:rPr>
          <w:sz w:val="28"/>
          <w:szCs w:val="28"/>
        </w:rPr>
        <w:t>Табунского</w:t>
      </w:r>
      <w:proofErr w:type="spellEnd"/>
      <w:r>
        <w:rPr>
          <w:sz w:val="28"/>
          <w:szCs w:val="28"/>
        </w:rPr>
        <w:t xml:space="preserve"> районного Совета депутатов </w:t>
      </w:r>
      <w:r w:rsidRPr="00AD15F7">
        <w:rPr>
          <w:sz w:val="28"/>
          <w:szCs w:val="28"/>
        </w:rPr>
        <w:t xml:space="preserve">Алтайского края </w:t>
      </w:r>
      <w:r>
        <w:rPr>
          <w:sz w:val="28"/>
          <w:szCs w:val="28"/>
        </w:rPr>
        <w:t xml:space="preserve">седьмого </w:t>
      </w:r>
      <w:r w:rsidRPr="00AD15F7">
        <w:rPr>
          <w:sz w:val="28"/>
          <w:szCs w:val="28"/>
        </w:rPr>
        <w:t>созыва.</w:t>
      </w:r>
    </w:p>
    <w:p w:rsidR="00070D04" w:rsidRPr="00070D04" w:rsidRDefault="00AD15F7" w:rsidP="00AD15F7">
      <w:pPr>
        <w:ind w:firstLine="709"/>
        <w:jc w:val="both"/>
        <w:rPr>
          <w:sz w:val="28"/>
          <w:szCs w:val="28"/>
        </w:rPr>
      </w:pPr>
      <w:r>
        <w:rPr>
          <w:sz w:val="28"/>
          <w:szCs w:val="28"/>
        </w:rPr>
        <w:t>4.</w:t>
      </w:r>
      <w:r w:rsidRPr="00AD15F7">
        <w:rPr>
          <w:sz w:val="28"/>
          <w:szCs w:val="28"/>
        </w:rPr>
        <w:t xml:space="preserve"> Контроль за исполнением настоящего решения возложить на</w:t>
      </w:r>
      <w:r>
        <w:rPr>
          <w:sz w:val="28"/>
          <w:szCs w:val="28"/>
        </w:rPr>
        <w:t xml:space="preserve"> </w:t>
      </w:r>
      <w:r w:rsidRPr="00AD15F7">
        <w:rPr>
          <w:sz w:val="28"/>
          <w:szCs w:val="28"/>
        </w:rPr>
        <w:t xml:space="preserve">председателя </w:t>
      </w:r>
      <w:proofErr w:type="spellStart"/>
      <w:r>
        <w:rPr>
          <w:sz w:val="28"/>
          <w:szCs w:val="28"/>
        </w:rPr>
        <w:t>Табунской</w:t>
      </w:r>
      <w:proofErr w:type="spellEnd"/>
      <w:r>
        <w:rPr>
          <w:sz w:val="28"/>
          <w:szCs w:val="28"/>
        </w:rPr>
        <w:t xml:space="preserve"> </w:t>
      </w:r>
      <w:r w:rsidRPr="00AD15F7">
        <w:rPr>
          <w:sz w:val="28"/>
          <w:szCs w:val="28"/>
        </w:rPr>
        <w:t>районной территориальной избирательной комиссии</w:t>
      </w:r>
      <w:r>
        <w:rPr>
          <w:sz w:val="28"/>
          <w:szCs w:val="28"/>
        </w:rPr>
        <w:t xml:space="preserve"> </w:t>
      </w:r>
      <w:proofErr w:type="spellStart"/>
      <w:r>
        <w:rPr>
          <w:sz w:val="28"/>
          <w:szCs w:val="28"/>
        </w:rPr>
        <w:t>Честенко</w:t>
      </w:r>
      <w:proofErr w:type="spellEnd"/>
      <w:r>
        <w:rPr>
          <w:sz w:val="28"/>
          <w:szCs w:val="28"/>
        </w:rPr>
        <w:t xml:space="preserve"> Т.Г</w:t>
      </w:r>
      <w:r w:rsidRPr="00AD15F7">
        <w:rPr>
          <w:sz w:val="28"/>
          <w:szCs w:val="28"/>
        </w:rPr>
        <w:t>.</w:t>
      </w:r>
    </w:p>
    <w:tbl>
      <w:tblPr>
        <w:tblW w:w="9429" w:type="dxa"/>
        <w:tblLayout w:type="fixed"/>
        <w:tblLook w:val="04A0" w:firstRow="1" w:lastRow="0" w:firstColumn="1" w:lastColumn="0" w:noHBand="0" w:noVBand="1"/>
      </w:tblPr>
      <w:tblGrid>
        <w:gridCol w:w="4608"/>
        <w:gridCol w:w="2340"/>
        <w:gridCol w:w="2481"/>
      </w:tblGrid>
      <w:tr w:rsidR="00C572BA" w:rsidRPr="00395238" w:rsidTr="005B0320">
        <w:tc>
          <w:tcPr>
            <w:tcW w:w="4608" w:type="dxa"/>
          </w:tcPr>
          <w:p w:rsidR="00C572BA" w:rsidRPr="00395238" w:rsidRDefault="00C572BA" w:rsidP="0028734B">
            <w:pPr>
              <w:jc w:val="center"/>
              <w:rPr>
                <w:sz w:val="28"/>
                <w:szCs w:val="28"/>
              </w:rPr>
            </w:pPr>
            <w:r w:rsidRPr="00395238">
              <w:rPr>
                <w:sz w:val="28"/>
                <w:szCs w:val="28"/>
              </w:rPr>
              <w:t>Председатель комиссии</w:t>
            </w:r>
          </w:p>
          <w:p w:rsidR="00C572BA" w:rsidRPr="00395238" w:rsidRDefault="00C572BA" w:rsidP="0028734B">
            <w:pPr>
              <w:jc w:val="center"/>
              <w:rPr>
                <w:b/>
                <w:sz w:val="28"/>
                <w:szCs w:val="28"/>
              </w:rPr>
            </w:pPr>
          </w:p>
        </w:tc>
        <w:tc>
          <w:tcPr>
            <w:tcW w:w="2340" w:type="dxa"/>
          </w:tcPr>
          <w:p w:rsidR="00C572BA" w:rsidRPr="00DB5865" w:rsidRDefault="00C572BA" w:rsidP="0028734B">
            <w:pPr>
              <w:jc w:val="center"/>
            </w:pPr>
            <w:r w:rsidRPr="00DB5865">
              <w:t>_____________</w:t>
            </w:r>
          </w:p>
          <w:p w:rsidR="00C572BA" w:rsidRPr="00395238" w:rsidRDefault="00C572BA" w:rsidP="0028734B">
            <w:pPr>
              <w:jc w:val="center"/>
              <w:rPr>
                <w:i/>
                <w:sz w:val="28"/>
                <w:szCs w:val="28"/>
              </w:rPr>
            </w:pPr>
            <w:r w:rsidRPr="00DB5865">
              <w:rPr>
                <w:i/>
                <w:sz w:val="20"/>
                <w:szCs w:val="20"/>
              </w:rPr>
              <w:t>(подпись)</w:t>
            </w:r>
          </w:p>
        </w:tc>
        <w:tc>
          <w:tcPr>
            <w:tcW w:w="2481" w:type="dxa"/>
          </w:tcPr>
          <w:p w:rsidR="00C572BA" w:rsidRPr="00395238" w:rsidRDefault="00C572BA" w:rsidP="000909E7">
            <w:pPr>
              <w:jc w:val="center"/>
              <w:rPr>
                <w:i/>
                <w:sz w:val="28"/>
                <w:szCs w:val="28"/>
              </w:rPr>
            </w:pPr>
            <w:r w:rsidRPr="0092605B">
              <w:rPr>
                <w:sz w:val="28"/>
                <w:szCs w:val="28"/>
                <w:u w:val="single"/>
              </w:rPr>
              <w:t xml:space="preserve">Т.Г. </w:t>
            </w:r>
            <w:proofErr w:type="spellStart"/>
            <w:r w:rsidRPr="0092605B">
              <w:rPr>
                <w:sz w:val="28"/>
                <w:szCs w:val="28"/>
                <w:u w:val="single"/>
              </w:rPr>
              <w:t>Честенко</w:t>
            </w:r>
            <w:proofErr w:type="spellEnd"/>
            <w:r w:rsidRPr="00DB5865">
              <w:t xml:space="preserve"> </w:t>
            </w:r>
          </w:p>
        </w:tc>
      </w:tr>
      <w:tr w:rsidR="00C572BA" w:rsidRPr="00395238" w:rsidTr="005B0320">
        <w:tc>
          <w:tcPr>
            <w:tcW w:w="4608" w:type="dxa"/>
          </w:tcPr>
          <w:p w:rsidR="00C572BA" w:rsidRPr="00395238" w:rsidRDefault="00C572BA" w:rsidP="000909E7">
            <w:pPr>
              <w:jc w:val="center"/>
              <w:rPr>
                <w:sz w:val="28"/>
                <w:szCs w:val="28"/>
              </w:rPr>
            </w:pPr>
            <w:r w:rsidRPr="00395238">
              <w:rPr>
                <w:sz w:val="28"/>
                <w:szCs w:val="28"/>
              </w:rPr>
              <w:t>Секретарь комиссии</w:t>
            </w:r>
          </w:p>
        </w:tc>
        <w:tc>
          <w:tcPr>
            <w:tcW w:w="2340" w:type="dxa"/>
          </w:tcPr>
          <w:p w:rsidR="00C572BA" w:rsidRPr="00DB5865" w:rsidRDefault="00C572BA" w:rsidP="0028734B">
            <w:pPr>
              <w:jc w:val="center"/>
            </w:pPr>
            <w:r w:rsidRPr="00DB5865">
              <w:t>_____________</w:t>
            </w:r>
          </w:p>
          <w:p w:rsidR="00C572BA" w:rsidRPr="00395238" w:rsidRDefault="00C572BA" w:rsidP="0028734B">
            <w:pPr>
              <w:jc w:val="center"/>
              <w:rPr>
                <w:i/>
                <w:sz w:val="28"/>
                <w:szCs w:val="28"/>
              </w:rPr>
            </w:pPr>
            <w:r w:rsidRPr="00DB5865">
              <w:rPr>
                <w:i/>
                <w:sz w:val="20"/>
                <w:szCs w:val="20"/>
              </w:rPr>
              <w:t>(подпись)</w:t>
            </w:r>
          </w:p>
        </w:tc>
        <w:tc>
          <w:tcPr>
            <w:tcW w:w="2481" w:type="dxa"/>
          </w:tcPr>
          <w:p w:rsidR="00C572BA" w:rsidRPr="00E14AD6" w:rsidRDefault="00C572BA" w:rsidP="0028734B">
            <w:pPr>
              <w:jc w:val="center"/>
              <w:rPr>
                <w:i/>
                <w:sz w:val="20"/>
                <w:szCs w:val="20"/>
              </w:rPr>
            </w:pPr>
            <w:r w:rsidRPr="0092605B">
              <w:rPr>
                <w:sz w:val="28"/>
                <w:szCs w:val="28"/>
                <w:u w:val="single"/>
              </w:rPr>
              <w:t>Г.А. Федорук</w:t>
            </w:r>
            <w:r w:rsidRPr="00395238">
              <w:rPr>
                <w:i/>
                <w:sz w:val="28"/>
                <w:szCs w:val="28"/>
              </w:rPr>
              <w:t xml:space="preserve"> </w:t>
            </w:r>
          </w:p>
          <w:p w:rsidR="00C572BA" w:rsidRPr="00395238" w:rsidRDefault="00C572BA" w:rsidP="0028734B">
            <w:pPr>
              <w:jc w:val="center"/>
              <w:rPr>
                <w:i/>
                <w:sz w:val="28"/>
                <w:szCs w:val="28"/>
              </w:rPr>
            </w:pPr>
          </w:p>
        </w:tc>
      </w:tr>
    </w:tbl>
    <w:p w:rsidR="005B0320" w:rsidRDefault="005B0320" w:rsidP="000909E7">
      <w:pPr>
        <w:jc w:val="center"/>
        <w:rPr>
          <w:sz w:val="28"/>
          <w:szCs w:val="28"/>
        </w:rPr>
        <w:sectPr w:rsidR="005B0320" w:rsidSect="005B0320">
          <w:pgSz w:w="11906" w:h="16838" w:code="9"/>
          <w:pgMar w:top="850" w:right="426" w:bottom="1701" w:left="1134" w:header="567" w:footer="720" w:gutter="0"/>
          <w:cols w:space="720"/>
          <w:docGrid w:linePitch="381"/>
        </w:sectPr>
      </w:pPr>
    </w:p>
    <w:tbl>
      <w:tblPr>
        <w:tblW w:w="14742" w:type="dxa"/>
        <w:tblLayout w:type="fixed"/>
        <w:tblLook w:val="04A0" w:firstRow="1" w:lastRow="0" w:firstColumn="1" w:lastColumn="0" w:noHBand="0" w:noVBand="1"/>
      </w:tblPr>
      <w:tblGrid>
        <w:gridCol w:w="4608"/>
        <w:gridCol w:w="2340"/>
        <w:gridCol w:w="2481"/>
        <w:gridCol w:w="69"/>
        <w:gridCol w:w="5244"/>
      </w:tblGrid>
      <w:tr w:rsidR="0028734B" w:rsidRPr="00395238" w:rsidTr="005B0320">
        <w:trPr>
          <w:gridAfter w:val="2"/>
          <w:wAfter w:w="5313" w:type="dxa"/>
          <w:trHeight w:val="80"/>
        </w:trPr>
        <w:tc>
          <w:tcPr>
            <w:tcW w:w="4608" w:type="dxa"/>
          </w:tcPr>
          <w:p w:rsidR="0028734B" w:rsidRPr="00395238" w:rsidRDefault="0028734B" w:rsidP="000909E7">
            <w:pPr>
              <w:jc w:val="center"/>
              <w:rPr>
                <w:sz w:val="28"/>
                <w:szCs w:val="28"/>
              </w:rPr>
            </w:pPr>
          </w:p>
        </w:tc>
        <w:tc>
          <w:tcPr>
            <w:tcW w:w="2340" w:type="dxa"/>
          </w:tcPr>
          <w:p w:rsidR="0028734B" w:rsidRPr="00DB5865" w:rsidRDefault="0028734B" w:rsidP="0028734B">
            <w:pPr>
              <w:jc w:val="center"/>
            </w:pPr>
          </w:p>
        </w:tc>
        <w:tc>
          <w:tcPr>
            <w:tcW w:w="2481" w:type="dxa"/>
          </w:tcPr>
          <w:p w:rsidR="0028734B" w:rsidRPr="0092605B" w:rsidRDefault="0028734B" w:rsidP="0028734B">
            <w:pPr>
              <w:jc w:val="center"/>
              <w:rPr>
                <w:sz w:val="28"/>
                <w:szCs w:val="28"/>
                <w:u w:val="single"/>
              </w:rPr>
            </w:pPr>
          </w:p>
        </w:tc>
      </w:tr>
      <w:tr w:rsidR="0028734B" w:rsidRPr="006475F7" w:rsidTr="0028734B">
        <w:tblPrEx>
          <w:tblLook w:val="01E0" w:firstRow="1" w:lastRow="1" w:firstColumn="1" w:lastColumn="1" w:noHBand="0" w:noVBand="0"/>
        </w:tblPrEx>
        <w:tc>
          <w:tcPr>
            <w:tcW w:w="9498" w:type="dxa"/>
            <w:gridSpan w:val="4"/>
          </w:tcPr>
          <w:p w:rsidR="005B0320" w:rsidRPr="0028734B" w:rsidRDefault="005B0320" w:rsidP="0028734B">
            <w:pPr>
              <w:pStyle w:val="ConsPlusNonformat"/>
              <w:widowControl/>
              <w:jc w:val="center"/>
            </w:pPr>
          </w:p>
        </w:tc>
        <w:tc>
          <w:tcPr>
            <w:tcW w:w="5244" w:type="dxa"/>
          </w:tcPr>
          <w:p w:rsidR="0028734B" w:rsidRPr="003109EE" w:rsidRDefault="0028734B" w:rsidP="0028734B">
            <w:pPr>
              <w:rPr>
                <w:szCs w:val="26"/>
              </w:rPr>
            </w:pPr>
            <w:r w:rsidRPr="003109EE">
              <w:rPr>
                <w:szCs w:val="26"/>
              </w:rPr>
              <w:t>Приложение № 1</w:t>
            </w:r>
          </w:p>
          <w:p w:rsidR="0028734B" w:rsidRDefault="0028734B" w:rsidP="005B0320">
            <w:pPr>
              <w:autoSpaceDE w:val="0"/>
              <w:autoSpaceDN w:val="0"/>
              <w:adjustRightInd w:val="0"/>
            </w:pPr>
            <w:r w:rsidRPr="003109EE">
              <w:rPr>
                <w:szCs w:val="26"/>
              </w:rPr>
              <w:t>к решению</w:t>
            </w:r>
            <w:r w:rsidRPr="006475F7">
              <w:t xml:space="preserve"> </w:t>
            </w:r>
            <w:proofErr w:type="spellStart"/>
            <w:r w:rsidR="005B0320">
              <w:t>Табунской</w:t>
            </w:r>
            <w:proofErr w:type="spellEnd"/>
            <w:r w:rsidR="005B0320">
              <w:t xml:space="preserve"> районной территориальной избирательной комиссии</w:t>
            </w:r>
          </w:p>
          <w:p w:rsidR="0028734B" w:rsidRPr="006475F7" w:rsidRDefault="0028734B" w:rsidP="005B0320">
            <w:r w:rsidRPr="003109EE">
              <w:rPr>
                <w:szCs w:val="26"/>
              </w:rPr>
              <w:t>от</w:t>
            </w:r>
            <w:r w:rsidR="005B0320">
              <w:rPr>
                <w:szCs w:val="26"/>
              </w:rPr>
              <w:t xml:space="preserve"> 11.07.</w:t>
            </w:r>
            <w:r w:rsidR="005B0320" w:rsidRPr="005B0320">
              <w:rPr>
                <w:szCs w:val="26"/>
              </w:rPr>
              <w:t>2022</w:t>
            </w:r>
            <w:r w:rsidRPr="005B0320">
              <w:rPr>
                <w:szCs w:val="26"/>
              </w:rPr>
              <w:t xml:space="preserve"> года </w:t>
            </w:r>
            <w:r w:rsidRPr="003109EE">
              <w:rPr>
                <w:szCs w:val="26"/>
              </w:rPr>
              <w:t>№</w:t>
            </w:r>
            <w:r w:rsidRPr="006475F7">
              <w:t> </w:t>
            </w:r>
            <w:r w:rsidR="005B0320">
              <w:t>25/72</w:t>
            </w:r>
            <w:r>
              <w:t>____</w:t>
            </w:r>
          </w:p>
        </w:tc>
      </w:tr>
    </w:tbl>
    <w:p w:rsidR="0028734B" w:rsidRPr="005B0320" w:rsidRDefault="0028734B" w:rsidP="005B0320">
      <w:pPr>
        <w:jc w:val="center"/>
        <w:rPr>
          <w:b/>
          <w:i/>
          <w:sz w:val="24"/>
        </w:rPr>
      </w:pPr>
      <w:r w:rsidRPr="005B0320">
        <w:rPr>
          <w:b/>
          <w:i/>
          <w:sz w:val="24"/>
        </w:rPr>
        <w:t>Размер</w:t>
      </w:r>
    </w:p>
    <w:p w:rsidR="0028734B" w:rsidRPr="005B0320" w:rsidRDefault="0028734B" w:rsidP="005B0320">
      <w:pPr>
        <w:jc w:val="center"/>
        <w:rPr>
          <w:b/>
          <w:i/>
          <w:sz w:val="24"/>
        </w:rPr>
      </w:pPr>
      <w:r w:rsidRPr="005B0320">
        <w:rPr>
          <w:b/>
          <w:i/>
          <w:sz w:val="24"/>
        </w:rPr>
        <w:t xml:space="preserve">дополнительной оплаты труда (вознаграждения) члену избирательной комиссии с правом решающего голоса в период подготовки и проведения выборов </w:t>
      </w:r>
      <w:r w:rsidR="005B0320" w:rsidRPr="005B0320">
        <w:rPr>
          <w:b/>
          <w:i/>
          <w:sz w:val="24"/>
        </w:rPr>
        <w:t xml:space="preserve">депутатов </w:t>
      </w:r>
      <w:proofErr w:type="spellStart"/>
      <w:r w:rsidR="005B0320" w:rsidRPr="005B0320">
        <w:rPr>
          <w:b/>
          <w:i/>
          <w:sz w:val="24"/>
        </w:rPr>
        <w:t>Табунского</w:t>
      </w:r>
      <w:proofErr w:type="spellEnd"/>
      <w:r w:rsidR="005B0320" w:rsidRPr="005B0320">
        <w:rPr>
          <w:b/>
          <w:i/>
          <w:sz w:val="24"/>
        </w:rPr>
        <w:t xml:space="preserve"> районного Совета депутатов Алтайского края седьмого созыва</w:t>
      </w:r>
    </w:p>
    <w:p w:rsidR="0028734B" w:rsidRDefault="0028734B" w:rsidP="005B0320">
      <w:pPr>
        <w:jc w:val="center"/>
      </w:pPr>
    </w:p>
    <w:tbl>
      <w:tblPr>
        <w:tblW w:w="14614" w:type="dxa"/>
        <w:tblLayout w:type="fixed"/>
        <w:tblCellMar>
          <w:left w:w="0" w:type="dxa"/>
          <w:right w:w="0" w:type="dxa"/>
        </w:tblCellMar>
        <w:tblLook w:val="0000" w:firstRow="0" w:lastRow="0" w:firstColumn="0" w:lastColumn="0" w:noHBand="0" w:noVBand="0"/>
      </w:tblPr>
      <w:tblGrid>
        <w:gridCol w:w="1856"/>
        <w:gridCol w:w="1985"/>
        <w:gridCol w:w="1842"/>
        <w:gridCol w:w="2127"/>
        <w:gridCol w:w="1559"/>
        <w:gridCol w:w="1559"/>
        <w:gridCol w:w="1701"/>
        <w:gridCol w:w="1985"/>
      </w:tblGrid>
      <w:tr w:rsidR="0028734B" w:rsidRPr="006475F7" w:rsidTr="0028734B">
        <w:trPr>
          <w:trHeight w:val="570"/>
        </w:trPr>
        <w:tc>
          <w:tcPr>
            <w:tcW w:w="14614" w:type="dxa"/>
            <w:gridSpan w:val="8"/>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28734B" w:rsidRPr="006475F7" w:rsidRDefault="0028734B" w:rsidP="0028734B">
            <w:pPr>
              <w:rPr>
                <w:sz w:val="24"/>
              </w:rPr>
            </w:pPr>
            <w:r w:rsidRPr="006475F7">
              <w:rPr>
                <w:sz w:val="24"/>
              </w:rPr>
              <w:t>Размер дополнительной оплаты труда (вознаграждения) за один час работы в будние дни с 6.00 до 22.00 (руб.)</w:t>
            </w:r>
          </w:p>
        </w:tc>
      </w:tr>
      <w:tr w:rsidR="0028734B" w:rsidRPr="006475F7" w:rsidTr="0028734B">
        <w:trPr>
          <w:cantSplit/>
          <w:trHeight w:val="1125"/>
        </w:trPr>
        <w:tc>
          <w:tcPr>
            <w:tcW w:w="7810"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28734B" w:rsidRPr="006475F7" w:rsidRDefault="0028734B" w:rsidP="005B0320">
            <w:pPr>
              <w:jc w:val="center"/>
              <w:rPr>
                <w:sz w:val="24"/>
              </w:rPr>
            </w:pPr>
            <w:r w:rsidRPr="006475F7">
              <w:rPr>
                <w:sz w:val="24"/>
              </w:rPr>
              <w:t>члену</w:t>
            </w:r>
          </w:p>
          <w:p w:rsidR="0028734B" w:rsidRPr="006475F7" w:rsidRDefault="0028734B" w:rsidP="005B0320">
            <w:pPr>
              <w:jc w:val="center"/>
              <w:rPr>
                <w:sz w:val="24"/>
              </w:rPr>
            </w:pPr>
            <w:r w:rsidRPr="006475F7">
              <w:rPr>
                <w:sz w:val="24"/>
              </w:rPr>
              <w:t>избирательной комиссии</w:t>
            </w:r>
            <w:r>
              <w:rPr>
                <w:sz w:val="24"/>
              </w:rPr>
              <w:t>, организующей выборы в органы местного самоуправления</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28734B" w:rsidRPr="006475F7" w:rsidRDefault="0028734B" w:rsidP="005B0320">
            <w:pPr>
              <w:jc w:val="center"/>
              <w:rPr>
                <w:sz w:val="24"/>
              </w:rPr>
            </w:pPr>
            <w:r w:rsidRPr="006475F7">
              <w:rPr>
                <w:sz w:val="24"/>
              </w:rPr>
              <w:t>члену</w:t>
            </w:r>
          </w:p>
          <w:p w:rsidR="0028734B" w:rsidRPr="006475F7" w:rsidRDefault="0028734B" w:rsidP="005B0320">
            <w:pPr>
              <w:jc w:val="center"/>
              <w:rPr>
                <w:sz w:val="24"/>
              </w:rPr>
            </w:pPr>
            <w:r w:rsidRPr="006475F7">
              <w:rPr>
                <w:sz w:val="24"/>
              </w:rPr>
              <w:t>участковой избирательной комиссии</w:t>
            </w:r>
          </w:p>
        </w:tc>
      </w:tr>
      <w:tr w:rsidR="0028734B" w:rsidRPr="006475F7" w:rsidTr="0028734B">
        <w:trPr>
          <w:trHeight w:val="255"/>
        </w:trPr>
        <w:tc>
          <w:tcPr>
            <w:tcW w:w="1856" w:type="dxa"/>
            <w:tcBorders>
              <w:top w:val="single" w:sz="4" w:space="0" w:color="auto"/>
              <w:left w:val="single" w:sz="4" w:space="0" w:color="auto"/>
              <w:bottom w:val="single" w:sz="4" w:space="0" w:color="auto"/>
              <w:right w:val="single" w:sz="4" w:space="0" w:color="auto"/>
            </w:tcBorders>
            <w:vAlign w:val="center"/>
          </w:tcPr>
          <w:p w:rsidR="0028734B" w:rsidRPr="006475F7" w:rsidRDefault="0028734B" w:rsidP="005B0320">
            <w:pPr>
              <w:spacing w:before="80"/>
              <w:ind w:left="-425" w:firstLine="368"/>
              <w:jc w:val="center"/>
              <w:rPr>
                <w:sz w:val="24"/>
              </w:rPr>
            </w:pPr>
            <w:r w:rsidRPr="006475F7">
              <w:rPr>
                <w:sz w:val="24"/>
              </w:rPr>
              <w:t>председателю</w:t>
            </w:r>
          </w:p>
        </w:tc>
        <w:tc>
          <w:tcPr>
            <w:tcW w:w="1985" w:type="dxa"/>
            <w:tcBorders>
              <w:top w:val="single" w:sz="4" w:space="0" w:color="auto"/>
              <w:left w:val="nil"/>
              <w:bottom w:val="single" w:sz="4" w:space="0" w:color="auto"/>
              <w:right w:val="single" w:sz="4" w:space="0" w:color="auto"/>
            </w:tcBorders>
            <w:vAlign w:val="center"/>
          </w:tcPr>
          <w:p w:rsidR="0028734B" w:rsidRPr="006475F7" w:rsidRDefault="0028734B" w:rsidP="005B0320">
            <w:pPr>
              <w:spacing w:before="80"/>
              <w:jc w:val="center"/>
              <w:rPr>
                <w:sz w:val="24"/>
              </w:rPr>
            </w:pPr>
            <w:r w:rsidRPr="006475F7">
              <w:rPr>
                <w:sz w:val="24"/>
              </w:rPr>
              <w:t>заместителю председателя</w:t>
            </w:r>
          </w:p>
        </w:tc>
        <w:tc>
          <w:tcPr>
            <w:tcW w:w="1842" w:type="dxa"/>
            <w:tcBorders>
              <w:top w:val="single" w:sz="4" w:space="0" w:color="auto"/>
              <w:left w:val="nil"/>
              <w:bottom w:val="single" w:sz="4" w:space="0" w:color="auto"/>
              <w:right w:val="single" w:sz="4" w:space="0" w:color="auto"/>
            </w:tcBorders>
            <w:vAlign w:val="center"/>
          </w:tcPr>
          <w:p w:rsidR="0028734B" w:rsidRPr="006475F7" w:rsidRDefault="0028734B" w:rsidP="005B0320">
            <w:pPr>
              <w:spacing w:before="80"/>
              <w:jc w:val="center"/>
              <w:rPr>
                <w:sz w:val="24"/>
              </w:rPr>
            </w:pPr>
            <w:r w:rsidRPr="006475F7">
              <w:rPr>
                <w:sz w:val="24"/>
              </w:rPr>
              <w:t>секретарю</w:t>
            </w:r>
          </w:p>
        </w:tc>
        <w:tc>
          <w:tcPr>
            <w:tcW w:w="2127" w:type="dxa"/>
            <w:tcBorders>
              <w:top w:val="single" w:sz="4" w:space="0" w:color="auto"/>
              <w:left w:val="nil"/>
              <w:bottom w:val="single" w:sz="4" w:space="0" w:color="auto"/>
              <w:right w:val="single" w:sz="4" w:space="0" w:color="auto"/>
            </w:tcBorders>
            <w:vAlign w:val="center"/>
          </w:tcPr>
          <w:p w:rsidR="0028734B" w:rsidRPr="006475F7" w:rsidRDefault="0028734B" w:rsidP="005B0320">
            <w:pPr>
              <w:spacing w:before="80"/>
              <w:jc w:val="center"/>
              <w:rPr>
                <w:sz w:val="24"/>
              </w:rPr>
            </w:pPr>
            <w:r w:rsidRPr="006475F7">
              <w:rPr>
                <w:sz w:val="24"/>
              </w:rPr>
              <w:t>иному</w:t>
            </w:r>
          </w:p>
          <w:p w:rsidR="0028734B" w:rsidRPr="006475F7" w:rsidRDefault="0028734B" w:rsidP="005B0320">
            <w:pPr>
              <w:jc w:val="center"/>
              <w:rPr>
                <w:sz w:val="24"/>
              </w:rPr>
            </w:pPr>
            <w:r w:rsidRPr="006475F7">
              <w:rPr>
                <w:sz w:val="24"/>
              </w:rPr>
              <w:t>члену</w:t>
            </w:r>
          </w:p>
        </w:tc>
        <w:tc>
          <w:tcPr>
            <w:tcW w:w="1559" w:type="dxa"/>
            <w:tcBorders>
              <w:top w:val="nil"/>
              <w:left w:val="nil"/>
              <w:bottom w:val="single" w:sz="4" w:space="0" w:color="auto"/>
              <w:right w:val="single" w:sz="4" w:space="0" w:color="auto"/>
            </w:tcBorders>
            <w:tcMar>
              <w:top w:w="13" w:type="dxa"/>
              <w:left w:w="13" w:type="dxa"/>
              <w:bottom w:w="0" w:type="dxa"/>
              <w:right w:w="13" w:type="dxa"/>
            </w:tcMar>
            <w:vAlign w:val="center"/>
          </w:tcPr>
          <w:p w:rsidR="0028734B" w:rsidRPr="006475F7" w:rsidRDefault="0028734B" w:rsidP="005B0320">
            <w:pPr>
              <w:spacing w:before="80"/>
              <w:ind w:left="-57"/>
              <w:jc w:val="center"/>
              <w:rPr>
                <w:sz w:val="24"/>
              </w:rPr>
            </w:pPr>
            <w:r w:rsidRPr="006475F7">
              <w:rPr>
                <w:sz w:val="24"/>
              </w:rPr>
              <w:t>председателю</w:t>
            </w:r>
          </w:p>
        </w:tc>
        <w:tc>
          <w:tcPr>
            <w:tcW w:w="1559" w:type="dxa"/>
            <w:tcBorders>
              <w:top w:val="nil"/>
              <w:left w:val="nil"/>
              <w:bottom w:val="single" w:sz="4" w:space="0" w:color="auto"/>
              <w:right w:val="single" w:sz="4" w:space="0" w:color="auto"/>
            </w:tcBorders>
            <w:vAlign w:val="center"/>
          </w:tcPr>
          <w:p w:rsidR="0028734B" w:rsidRPr="006475F7" w:rsidRDefault="0028734B" w:rsidP="005B0320">
            <w:pPr>
              <w:spacing w:before="80"/>
              <w:jc w:val="center"/>
              <w:rPr>
                <w:sz w:val="24"/>
              </w:rPr>
            </w:pPr>
            <w:r w:rsidRPr="006475F7">
              <w:rPr>
                <w:sz w:val="24"/>
              </w:rPr>
              <w:t>заместителю председателя</w:t>
            </w:r>
          </w:p>
        </w:tc>
        <w:tc>
          <w:tcPr>
            <w:tcW w:w="1701" w:type="dxa"/>
            <w:tcBorders>
              <w:top w:val="nil"/>
              <w:left w:val="nil"/>
              <w:bottom w:val="single" w:sz="4" w:space="0" w:color="auto"/>
              <w:right w:val="single" w:sz="4" w:space="0" w:color="auto"/>
            </w:tcBorders>
            <w:vAlign w:val="center"/>
          </w:tcPr>
          <w:p w:rsidR="0028734B" w:rsidRPr="006475F7" w:rsidRDefault="0028734B" w:rsidP="005B0320">
            <w:pPr>
              <w:spacing w:before="80"/>
              <w:ind w:left="-57" w:right="-57"/>
              <w:jc w:val="center"/>
              <w:rPr>
                <w:sz w:val="24"/>
              </w:rPr>
            </w:pPr>
            <w:r w:rsidRPr="006475F7">
              <w:rPr>
                <w:sz w:val="24"/>
              </w:rPr>
              <w:t>секретарю</w:t>
            </w:r>
          </w:p>
        </w:tc>
        <w:tc>
          <w:tcPr>
            <w:tcW w:w="1985" w:type="dxa"/>
            <w:tcBorders>
              <w:top w:val="nil"/>
              <w:left w:val="nil"/>
              <w:bottom w:val="single" w:sz="4" w:space="0" w:color="auto"/>
              <w:right w:val="single" w:sz="4" w:space="0" w:color="auto"/>
            </w:tcBorders>
            <w:vAlign w:val="center"/>
          </w:tcPr>
          <w:p w:rsidR="0028734B" w:rsidRPr="006475F7" w:rsidRDefault="0028734B" w:rsidP="005B0320">
            <w:pPr>
              <w:spacing w:before="80"/>
              <w:jc w:val="center"/>
              <w:rPr>
                <w:sz w:val="24"/>
              </w:rPr>
            </w:pPr>
            <w:r w:rsidRPr="006475F7">
              <w:rPr>
                <w:sz w:val="24"/>
              </w:rPr>
              <w:t>иному</w:t>
            </w:r>
          </w:p>
          <w:p w:rsidR="0028734B" w:rsidRPr="006475F7" w:rsidRDefault="0028734B" w:rsidP="005B0320">
            <w:pPr>
              <w:jc w:val="center"/>
              <w:rPr>
                <w:sz w:val="24"/>
              </w:rPr>
            </w:pPr>
            <w:r w:rsidRPr="006475F7">
              <w:rPr>
                <w:sz w:val="24"/>
              </w:rPr>
              <w:t>члену</w:t>
            </w:r>
          </w:p>
        </w:tc>
      </w:tr>
      <w:tr w:rsidR="0028734B" w:rsidRPr="00EE6D58" w:rsidTr="0028734B">
        <w:trPr>
          <w:trHeight w:val="558"/>
        </w:trPr>
        <w:tc>
          <w:tcPr>
            <w:tcW w:w="1856" w:type="dxa"/>
            <w:tcBorders>
              <w:top w:val="single" w:sz="4" w:space="0" w:color="auto"/>
              <w:left w:val="single" w:sz="4" w:space="0" w:color="auto"/>
              <w:bottom w:val="single" w:sz="4" w:space="0" w:color="auto"/>
              <w:right w:val="single" w:sz="4" w:space="0" w:color="auto"/>
            </w:tcBorders>
            <w:vAlign w:val="center"/>
          </w:tcPr>
          <w:p w:rsidR="0028734B" w:rsidRPr="00EE6D58" w:rsidRDefault="00AE4A11" w:rsidP="005B0320">
            <w:pPr>
              <w:jc w:val="center"/>
              <w:rPr>
                <w:sz w:val="24"/>
              </w:rPr>
            </w:pPr>
            <w:r>
              <w:rPr>
                <w:sz w:val="24"/>
              </w:rPr>
              <w:t>75,00</w:t>
            </w:r>
          </w:p>
        </w:tc>
        <w:tc>
          <w:tcPr>
            <w:tcW w:w="1985" w:type="dxa"/>
            <w:tcBorders>
              <w:top w:val="single" w:sz="4" w:space="0" w:color="auto"/>
              <w:left w:val="nil"/>
              <w:bottom w:val="single" w:sz="4" w:space="0" w:color="auto"/>
              <w:right w:val="single" w:sz="4" w:space="0" w:color="auto"/>
            </w:tcBorders>
            <w:vAlign w:val="center"/>
          </w:tcPr>
          <w:p w:rsidR="0028734B" w:rsidRPr="00EE6D58" w:rsidRDefault="00AE4A11" w:rsidP="005B0320">
            <w:pPr>
              <w:jc w:val="center"/>
              <w:rPr>
                <w:sz w:val="24"/>
              </w:rPr>
            </w:pPr>
            <w:r>
              <w:rPr>
                <w:sz w:val="24"/>
              </w:rPr>
              <w:t>65,00</w:t>
            </w:r>
          </w:p>
        </w:tc>
        <w:tc>
          <w:tcPr>
            <w:tcW w:w="1842" w:type="dxa"/>
            <w:tcBorders>
              <w:top w:val="single" w:sz="4" w:space="0" w:color="auto"/>
              <w:left w:val="nil"/>
              <w:bottom w:val="single" w:sz="4" w:space="0" w:color="auto"/>
              <w:right w:val="single" w:sz="4" w:space="0" w:color="auto"/>
            </w:tcBorders>
            <w:vAlign w:val="center"/>
          </w:tcPr>
          <w:p w:rsidR="0028734B" w:rsidRPr="00EE6D58" w:rsidRDefault="00AE4A11" w:rsidP="005B0320">
            <w:pPr>
              <w:jc w:val="center"/>
              <w:rPr>
                <w:sz w:val="24"/>
              </w:rPr>
            </w:pPr>
            <w:r>
              <w:rPr>
                <w:sz w:val="24"/>
              </w:rPr>
              <w:t>65,00</w:t>
            </w:r>
          </w:p>
        </w:tc>
        <w:tc>
          <w:tcPr>
            <w:tcW w:w="2127" w:type="dxa"/>
            <w:tcBorders>
              <w:top w:val="single" w:sz="4" w:space="0" w:color="auto"/>
              <w:left w:val="nil"/>
              <w:bottom w:val="single" w:sz="4" w:space="0" w:color="auto"/>
              <w:right w:val="single" w:sz="4" w:space="0" w:color="auto"/>
            </w:tcBorders>
            <w:vAlign w:val="center"/>
          </w:tcPr>
          <w:p w:rsidR="0028734B" w:rsidRPr="00EE6D58" w:rsidRDefault="00AE4A11" w:rsidP="005B0320">
            <w:pPr>
              <w:jc w:val="center"/>
              <w:rPr>
                <w:sz w:val="24"/>
              </w:rPr>
            </w:pPr>
            <w:r>
              <w:rPr>
                <w:sz w:val="24"/>
              </w:rPr>
              <w:t>59,00</w:t>
            </w:r>
          </w:p>
        </w:tc>
        <w:tc>
          <w:tcPr>
            <w:tcW w:w="1559"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28734B" w:rsidRPr="00EE6D58" w:rsidRDefault="00AE4A11" w:rsidP="005B0320">
            <w:pPr>
              <w:jc w:val="center"/>
              <w:rPr>
                <w:sz w:val="24"/>
              </w:rPr>
            </w:pPr>
            <w:r>
              <w:rPr>
                <w:sz w:val="24"/>
              </w:rPr>
              <w:t>54,00</w:t>
            </w:r>
          </w:p>
        </w:tc>
        <w:tc>
          <w:tcPr>
            <w:tcW w:w="1559" w:type="dxa"/>
            <w:tcBorders>
              <w:top w:val="single" w:sz="4" w:space="0" w:color="auto"/>
              <w:left w:val="nil"/>
              <w:bottom w:val="single" w:sz="4" w:space="0" w:color="auto"/>
              <w:right w:val="single" w:sz="4" w:space="0" w:color="auto"/>
            </w:tcBorders>
            <w:vAlign w:val="center"/>
          </w:tcPr>
          <w:p w:rsidR="0028734B" w:rsidRPr="00EE6D58" w:rsidRDefault="00AE4A11" w:rsidP="005B0320">
            <w:pPr>
              <w:jc w:val="center"/>
              <w:rPr>
                <w:sz w:val="24"/>
              </w:rPr>
            </w:pPr>
            <w:r>
              <w:rPr>
                <w:sz w:val="24"/>
              </w:rPr>
              <w:t>48,00</w:t>
            </w:r>
          </w:p>
        </w:tc>
        <w:tc>
          <w:tcPr>
            <w:tcW w:w="1701" w:type="dxa"/>
            <w:tcBorders>
              <w:top w:val="single" w:sz="4" w:space="0" w:color="auto"/>
              <w:left w:val="nil"/>
              <w:bottom w:val="single" w:sz="4" w:space="0" w:color="auto"/>
              <w:right w:val="single" w:sz="4" w:space="0" w:color="auto"/>
            </w:tcBorders>
            <w:vAlign w:val="center"/>
          </w:tcPr>
          <w:p w:rsidR="0028734B" w:rsidRPr="00EE6D58" w:rsidRDefault="00B84264" w:rsidP="005B0320">
            <w:pPr>
              <w:jc w:val="center"/>
              <w:rPr>
                <w:sz w:val="24"/>
              </w:rPr>
            </w:pPr>
            <w:r>
              <w:rPr>
                <w:sz w:val="24"/>
              </w:rPr>
              <w:t>4</w:t>
            </w:r>
            <w:r w:rsidR="00AE4A11">
              <w:rPr>
                <w:sz w:val="24"/>
              </w:rPr>
              <w:t>8,00</w:t>
            </w:r>
          </w:p>
        </w:tc>
        <w:tc>
          <w:tcPr>
            <w:tcW w:w="1985" w:type="dxa"/>
            <w:tcBorders>
              <w:top w:val="single" w:sz="4" w:space="0" w:color="auto"/>
              <w:left w:val="nil"/>
              <w:bottom w:val="single" w:sz="4" w:space="0" w:color="auto"/>
              <w:right w:val="single" w:sz="4" w:space="0" w:color="auto"/>
            </w:tcBorders>
            <w:vAlign w:val="center"/>
          </w:tcPr>
          <w:p w:rsidR="0028734B" w:rsidRPr="00EE6D58" w:rsidRDefault="00AE4A11" w:rsidP="005B0320">
            <w:pPr>
              <w:jc w:val="center"/>
              <w:rPr>
                <w:sz w:val="24"/>
              </w:rPr>
            </w:pPr>
            <w:r>
              <w:rPr>
                <w:sz w:val="24"/>
              </w:rPr>
              <w:t>38,00</w:t>
            </w:r>
          </w:p>
        </w:tc>
      </w:tr>
    </w:tbl>
    <w:p w:rsidR="0028734B" w:rsidRPr="006475F7" w:rsidRDefault="0028734B" w:rsidP="005B0320">
      <w:pPr>
        <w:tabs>
          <w:tab w:val="left" w:pos="1980"/>
        </w:tabs>
        <w:jc w:val="center"/>
        <w:rPr>
          <w:b/>
          <w:bCs/>
          <w:sz w:val="24"/>
        </w:rPr>
      </w:pPr>
    </w:p>
    <w:p w:rsidR="0028734B" w:rsidRDefault="0028734B" w:rsidP="0028734B">
      <w:pPr>
        <w:tabs>
          <w:tab w:val="left" w:pos="1980"/>
        </w:tabs>
        <w:jc w:val="both"/>
        <w:rPr>
          <w:b/>
          <w:bCs/>
          <w:sz w:val="24"/>
        </w:rPr>
      </w:pPr>
    </w:p>
    <w:p w:rsidR="0028734B" w:rsidRDefault="0028734B" w:rsidP="0028734B">
      <w:pPr>
        <w:tabs>
          <w:tab w:val="left" w:pos="1980"/>
        </w:tabs>
        <w:jc w:val="both"/>
        <w:rPr>
          <w:b/>
          <w:bCs/>
          <w:sz w:val="24"/>
        </w:rPr>
      </w:pPr>
    </w:p>
    <w:p w:rsidR="0028734B" w:rsidRPr="00AE4A11" w:rsidRDefault="0028734B" w:rsidP="0028734B">
      <w:pPr>
        <w:tabs>
          <w:tab w:val="left" w:pos="1980"/>
        </w:tabs>
        <w:jc w:val="both"/>
        <w:rPr>
          <w:b/>
          <w:bCs/>
          <w:sz w:val="20"/>
          <w:szCs w:val="20"/>
        </w:rPr>
      </w:pPr>
      <w:r w:rsidRPr="00AE4A11">
        <w:rPr>
          <w:b/>
          <w:bCs/>
          <w:sz w:val="20"/>
          <w:szCs w:val="20"/>
        </w:rPr>
        <w:t>Примечание.</w:t>
      </w:r>
    </w:p>
    <w:p w:rsidR="0028734B" w:rsidRPr="00AE4A11" w:rsidRDefault="0028734B" w:rsidP="0028734B">
      <w:pPr>
        <w:tabs>
          <w:tab w:val="left" w:pos="1980"/>
        </w:tabs>
        <w:ind w:firstLine="567"/>
        <w:jc w:val="both"/>
        <w:rPr>
          <w:b/>
          <w:sz w:val="20"/>
          <w:szCs w:val="20"/>
        </w:rPr>
      </w:pPr>
      <w:r w:rsidRPr="00AE4A11">
        <w:rPr>
          <w:bCs/>
          <w:sz w:val="20"/>
          <w:szCs w:val="20"/>
        </w:rPr>
        <w:t xml:space="preserve">Размер </w:t>
      </w:r>
      <w:r w:rsidRPr="00AE4A11">
        <w:rPr>
          <w:sz w:val="20"/>
          <w:szCs w:val="20"/>
        </w:rPr>
        <w:t>дополнительной оплаты труда (вознаграждения) повышается на районный коэффициент к заработной плате за работу с тяжелыми климатическими условиями,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 325/24 «О размерах районных коэффициентов к заработной плате рабочих и служащих предприятий, организаций и учреждений, расположенных в районах Западной Сибири, для которых эти коэффициенты в настоящее время не установлены, и о порядке их применения», Постановлением Правительства Российской Федерации от 27 декабря 1997 года № 1631 «О повышении районного коэффициента к заработной плате на отдельных территориях Алтайского края».</w:t>
      </w:r>
      <w:r w:rsidRPr="00AE4A11">
        <w:rPr>
          <w:b/>
          <w:sz w:val="20"/>
          <w:szCs w:val="20"/>
        </w:rPr>
        <w:t xml:space="preserve"> </w:t>
      </w:r>
    </w:p>
    <w:p w:rsidR="0028734B" w:rsidRPr="006475F7" w:rsidRDefault="0028734B" w:rsidP="0028734B">
      <w:pPr>
        <w:rPr>
          <w:b/>
        </w:rPr>
      </w:pPr>
      <w:r w:rsidRPr="006475F7">
        <w:rPr>
          <w:b/>
        </w:rPr>
        <w:br w:type="page"/>
      </w:r>
    </w:p>
    <w:p w:rsidR="0028734B" w:rsidRPr="006475F7" w:rsidRDefault="0028734B" w:rsidP="0028734B">
      <w:pPr>
        <w:rPr>
          <w:b/>
        </w:rPr>
        <w:sectPr w:rsidR="0028734B" w:rsidRPr="006475F7" w:rsidSect="0028734B">
          <w:pgSz w:w="16838" w:h="11906" w:orient="landscape" w:code="9"/>
          <w:pgMar w:top="1134" w:right="850" w:bottom="426" w:left="1701" w:header="567" w:footer="720" w:gutter="0"/>
          <w:cols w:space="720"/>
          <w:docGrid w:linePitch="381"/>
        </w:sectPr>
      </w:pPr>
    </w:p>
    <w:tbl>
      <w:tblPr>
        <w:tblW w:w="9498" w:type="dxa"/>
        <w:tblInd w:w="108" w:type="dxa"/>
        <w:tblLook w:val="01E0" w:firstRow="1" w:lastRow="1" w:firstColumn="1" w:lastColumn="1" w:noHBand="0" w:noVBand="0"/>
      </w:tblPr>
      <w:tblGrid>
        <w:gridCol w:w="4672"/>
        <w:gridCol w:w="4826"/>
      </w:tblGrid>
      <w:tr w:rsidR="0028734B" w:rsidRPr="006475F7" w:rsidTr="0028734B">
        <w:trPr>
          <w:trHeight w:val="1843"/>
        </w:trPr>
        <w:tc>
          <w:tcPr>
            <w:tcW w:w="4672" w:type="dxa"/>
          </w:tcPr>
          <w:p w:rsidR="0028734B" w:rsidRPr="006475F7" w:rsidRDefault="0028734B" w:rsidP="0028734B">
            <w:pPr>
              <w:pStyle w:val="ConsPlusNonformat"/>
              <w:widowControl/>
              <w:jc w:val="center"/>
              <w:rPr>
                <w:rFonts w:ascii="Times New Roman" w:hAnsi="Times New Roman" w:cs="Times New Roman"/>
                <w:color w:val="000000"/>
                <w:sz w:val="28"/>
              </w:rPr>
            </w:pPr>
            <w:r>
              <w:rPr>
                <w:sz w:val="14"/>
              </w:rPr>
              <w:br w:type="page"/>
            </w:r>
            <w:r w:rsidRPr="006475F7">
              <w:rPr>
                <w:b/>
              </w:rPr>
              <w:br w:type="page"/>
            </w:r>
            <w:r w:rsidRPr="006475F7">
              <w:br w:type="page"/>
            </w:r>
          </w:p>
        </w:tc>
        <w:tc>
          <w:tcPr>
            <w:tcW w:w="4826" w:type="dxa"/>
          </w:tcPr>
          <w:p w:rsidR="0028734B" w:rsidRPr="005A3005" w:rsidRDefault="0028734B" w:rsidP="0028734B">
            <w:pPr>
              <w:rPr>
                <w:szCs w:val="26"/>
              </w:rPr>
            </w:pPr>
            <w:r w:rsidRPr="005A3005">
              <w:rPr>
                <w:szCs w:val="26"/>
              </w:rPr>
              <w:t>Приложение № 2</w:t>
            </w:r>
          </w:p>
          <w:p w:rsidR="0028734B" w:rsidRDefault="0028734B" w:rsidP="0028734B">
            <w:pPr>
              <w:rPr>
                <w:szCs w:val="26"/>
              </w:rPr>
            </w:pPr>
          </w:p>
          <w:p w:rsidR="0028734B" w:rsidRPr="005A3005" w:rsidRDefault="0028734B" w:rsidP="005B0320">
            <w:pPr>
              <w:jc w:val="both"/>
              <w:rPr>
                <w:szCs w:val="26"/>
              </w:rPr>
            </w:pPr>
            <w:r w:rsidRPr="005A3005">
              <w:rPr>
                <w:szCs w:val="26"/>
              </w:rPr>
              <w:t>УТВЕРЖДЕН</w:t>
            </w:r>
          </w:p>
          <w:p w:rsidR="0028734B" w:rsidRPr="005A3005" w:rsidRDefault="0028734B" w:rsidP="005B0320">
            <w:pPr>
              <w:autoSpaceDE w:val="0"/>
              <w:autoSpaceDN w:val="0"/>
              <w:adjustRightInd w:val="0"/>
              <w:jc w:val="both"/>
              <w:rPr>
                <w:szCs w:val="26"/>
              </w:rPr>
            </w:pPr>
            <w:r w:rsidRPr="005A3005">
              <w:rPr>
                <w:szCs w:val="26"/>
              </w:rPr>
              <w:t xml:space="preserve">решением </w:t>
            </w:r>
            <w:proofErr w:type="spellStart"/>
            <w:r w:rsidR="005B0320">
              <w:t>Табунской</w:t>
            </w:r>
            <w:proofErr w:type="spellEnd"/>
            <w:r w:rsidR="005B0320">
              <w:t xml:space="preserve"> районной территориальной избирательной комиссии</w:t>
            </w:r>
            <w:r w:rsidR="005B0320">
              <w:t xml:space="preserve"> </w:t>
            </w:r>
            <w:r w:rsidR="005B0320" w:rsidRPr="003109EE">
              <w:rPr>
                <w:szCs w:val="26"/>
              </w:rPr>
              <w:t>от</w:t>
            </w:r>
            <w:r w:rsidR="005B0320">
              <w:rPr>
                <w:szCs w:val="26"/>
              </w:rPr>
              <w:t xml:space="preserve"> 11.07.</w:t>
            </w:r>
            <w:r w:rsidR="005B0320" w:rsidRPr="005B0320">
              <w:rPr>
                <w:szCs w:val="26"/>
              </w:rPr>
              <w:t xml:space="preserve">2022 года </w:t>
            </w:r>
            <w:r w:rsidR="005B0320" w:rsidRPr="003109EE">
              <w:rPr>
                <w:szCs w:val="26"/>
              </w:rPr>
              <w:t>№</w:t>
            </w:r>
            <w:r w:rsidR="005B0320" w:rsidRPr="006475F7">
              <w:t> </w:t>
            </w:r>
            <w:r w:rsidR="005B0320">
              <w:t>25/72</w:t>
            </w:r>
          </w:p>
        </w:tc>
      </w:tr>
    </w:tbl>
    <w:p w:rsidR="0028734B" w:rsidRPr="006475F7" w:rsidRDefault="0028734B" w:rsidP="0028734B">
      <w:pPr>
        <w:rPr>
          <w:rFonts w:eastAsia="Calibri"/>
          <w:b/>
          <w:color w:val="000000"/>
          <w:sz w:val="22"/>
        </w:rPr>
      </w:pPr>
    </w:p>
    <w:p w:rsidR="0028734B" w:rsidRPr="005A3005" w:rsidRDefault="0028734B" w:rsidP="005B0320">
      <w:pPr>
        <w:jc w:val="center"/>
        <w:rPr>
          <w:rFonts w:eastAsia="Calibri"/>
          <w:b/>
          <w:color w:val="000000"/>
          <w:szCs w:val="26"/>
        </w:rPr>
      </w:pPr>
      <w:r w:rsidRPr="005A3005">
        <w:rPr>
          <w:rFonts w:eastAsia="Calibri"/>
          <w:b/>
          <w:color w:val="000000"/>
          <w:szCs w:val="26"/>
        </w:rPr>
        <w:t>Порядок</w:t>
      </w:r>
    </w:p>
    <w:p w:rsidR="005B0320" w:rsidRPr="005B0320" w:rsidRDefault="0028734B" w:rsidP="005B0320">
      <w:pPr>
        <w:jc w:val="center"/>
        <w:rPr>
          <w:b/>
          <w:szCs w:val="26"/>
        </w:rPr>
      </w:pPr>
      <w:r w:rsidRPr="005A3005">
        <w:rPr>
          <w:rFonts w:eastAsia="Calibri"/>
          <w:b/>
          <w:color w:val="000000"/>
          <w:szCs w:val="26"/>
        </w:rPr>
        <w:t>выплаты дополнительной оплаты труда (вознаграждения)</w:t>
      </w:r>
      <w:r w:rsidRPr="005A3005">
        <w:rPr>
          <w:b/>
          <w:szCs w:val="26"/>
        </w:rPr>
        <w:t>, а также иных выплат в период подготовки и проведения выборов</w:t>
      </w:r>
      <w:r w:rsidR="005B0320">
        <w:rPr>
          <w:b/>
          <w:szCs w:val="26"/>
        </w:rPr>
        <w:t xml:space="preserve"> депутатов</w:t>
      </w:r>
      <w:r w:rsidRPr="005A3005">
        <w:rPr>
          <w:b/>
          <w:szCs w:val="26"/>
        </w:rPr>
        <w:t xml:space="preserve"> </w:t>
      </w:r>
      <w:proofErr w:type="spellStart"/>
      <w:r w:rsidR="005B0320" w:rsidRPr="005B0320">
        <w:rPr>
          <w:b/>
          <w:szCs w:val="26"/>
        </w:rPr>
        <w:t>Табунского</w:t>
      </w:r>
      <w:proofErr w:type="spellEnd"/>
      <w:r w:rsidR="005B0320" w:rsidRPr="005B0320">
        <w:rPr>
          <w:b/>
          <w:szCs w:val="26"/>
        </w:rPr>
        <w:t xml:space="preserve"> районного Совета депутатов Алтайского края седьмого созыва</w:t>
      </w:r>
    </w:p>
    <w:p w:rsidR="0028734B" w:rsidRPr="005A3005" w:rsidRDefault="0028734B" w:rsidP="0028734B">
      <w:pPr>
        <w:pStyle w:val="14-15"/>
        <w:spacing w:line="240" w:lineRule="auto"/>
        <w:rPr>
          <w:sz w:val="26"/>
          <w:szCs w:val="26"/>
        </w:rPr>
      </w:pPr>
      <w:r w:rsidRPr="005A3005">
        <w:rPr>
          <w:sz w:val="26"/>
          <w:szCs w:val="26"/>
        </w:rPr>
        <w:t>1. </w:t>
      </w:r>
      <w:r w:rsidR="00AE4A11" w:rsidRPr="005A3005">
        <w:rPr>
          <w:sz w:val="26"/>
          <w:szCs w:val="26"/>
        </w:rPr>
        <w:t xml:space="preserve"> </w:t>
      </w:r>
      <w:r w:rsidRPr="005A3005">
        <w:rPr>
          <w:sz w:val="26"/>
          <w:szCs w:val="26"/>
        </w:rPr>
        <w:t>Членам избирательных комиссий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w:t>
      </w:r>
    </w:p>
    <w:p w:rsidR="0028734B" w:rsidRPr="005A3005" w:rsidRDefault="0028734B" w:rsidP="0028734B">
      <w:pPr>
        <w:pStyle w:val="14-15"/>
        <w:spacing w:line="240" w:lineRule="auto"/>
        <w:rPr>
          <w:sz w:val="26"/>
          <w:szCs w:val="26"/>
        </w:rPr>
      </w:pPr>
      <w:r w:rsidRPr="005A3005">
        <w:rPr>
          <w:sz w:val="26"/>
          <w:szCs w:val="26"/>
        </w:rPr>
        <w:t xml:space="preserve">Выплата дополнительной оплаты труда (вознаграждения) членам избирательной комиссии с правом решающего голоса осуществляется в соответствии со сметой расходов соответствующей избирательной комиссии. </w:t>
      </w:r>
    </w:p>
    <w:p w:rsidR="0028734B" w:rsidRPr="007B7687" w:rsidRDefault="00AE4A11" w:rsidP="0028734B">
      <w:pPr>
        <w:pStyle w:val="14-15"/>
        <w:spacing w:line="240" w:lineRule="auto"/>
        <w:rPr>
          <w:sz w:val="26"/>
          <w:szCs w:val="26"/>
        </w:rPr>
      </w:pPr>
      <w:r>
        <w:rPr>
          <w:sz w:val="26"/>
          <w:szCs w:val="26"/>
        </w:rPr>
        <w:t>2</w:t>
      </w:r>
      <w:r w:rsidR="0028734B" w:rsidRPr="007B7687">
        <w:rPr>
          <w:sz w:val="26"/>
          <w:szCs w:val="26"/>
        </w:rPr>
        <w:t>. Дополнительная оплата труда (вознаграждение) члену избирательной комиссии (</w:t>
      </w:r>
      <w:r w:rsidR="0028734B" w:rsidRPr="007B7687">
        <w:rPr>
          <w:i/>
          <w:sz w:val="26"/>
          <w:szCs w:val="26"/>
        </w:rPr>
        <w:t>Д</w:t>
      </w:r>
      <w:r w:rsidR="0028734B" w:rsidRPr="007B7687">
        <w:rPr>
          <w:sz w:val="26"/>
          <w:szCs w:val="26"/>
        </w:rPr>
        <w:t>) состоит из следующих выплат:</w:t>
      </w:r>
    </w:p>
    <w:p w:rsidR="0028734B" w:rsidRPr="006475F7" w:rsidRDefault="0028734B" w:rsidP="0028734B">
      <w:pPr>
        <w:ind w:firstLine="709"/>
      </w:pPr>
      <w:r w:rsidRPr="006475F7">
        <w:rPr>
          <w:noProof/>
          <w:position w:val="-10"/>
        </w:rPr>
        <w:drawing>
          <wp:inline distT="0" distB="0" distL="0" distR="0" wp14:anchorId="35C35E56" wp14:editId="2306D585">
            <wp:extent cx="1099185" cy="2819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99185" cy="281940"/>
                    </a:xfrm>
                    <a:prstGeom prst="rect">
                      <a:avLst/>
                    </a:prstGeom>
                    <a:noFill/>
                    <a:ln w="9525">
                      <a:noFill/>
                      <a:miter lim="800000"/>
                      <a:headEnd/>
                      <a:tailEnd/>
                    </a:ln>
                  </pic:spPr>
                </pic:pic>
              </a:graphicData>
            </a:graphic>
          </wp:inline>
        </w:drawing>
      </w:r>
      <w:r w:rsidRPr="006475F7">
        <w:t xml:space="preserve"> ,</w:t>
      </w:r>
    </w:p>
    <w:p w:rsidR="0028734B" w:rsidRPr="00155916" w:rsidRDefault="0028734B" w:rsidP="0028734B">
      <w:pPr>
        <w:ind w:firstLine="709"/>
        <w:jc w:val="both"/>
        <w:rPr>
          <w:szCs w:val="26"/>
        </w:rPr>
      </w:pPr>
      <w:proofErr w:type="gramStart"/>
      <w:r w:rsidRPr="00155916">
        <w:rPr>
          <w:szCs w:val="26"/>
        </w:rPr>
        <w:t>где</w:t>
      </w:r>
      <w:r w:rsidRPr="006475F7">
        <w:t> </w:t>
      </w:r>
      <w:r w:rsidRPr="006475F7">
        <w:rPr>
          <w:noProof/>
          <w:position w:val="-10"/>
        </w:rPr>
        <w:drawing>
          <wp:inline distT="0" distB="0" distL="0" distR="0" wp14:anchorId="583A25B5" wp14:editId="49C57B27">
            <wp:extent cx="213995" cy="2235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13995" cy="223520"/>
                    </a:xfrm>
                    <a:prstGeom prst="rect">
                      <a:avLst/>
                    </a:prstGeom>
                    <a:noFill/>
                    <a:ln w="9525">
                      <a:noFill/>
                      <a:miter lim="800000"/>
                      <a:headEnd/>
                      <a:tailEnd/>
                    </a:ln>
                  </pic:spPr>
                </pic:pic>
              </a:graphicData>
            </a:graphic>
          </wp:inline>
        </w:drawing>
      </w:r>
      <w:r w:rsidRPr="006475F7">
        <w:t> –</w:t>
      </w:r>
      <w:proofErr w:type="gramEnd"/>
      <w:r w:rsidRPr="006475F7">
        <w:t>  </w:t>
      </w:r>
      <w:r w:rsidRPr="00155916">
        <w:rPr>
          <w:szCs w:val="26"/>
        </w:rPr>
        <w:t>дополнительная оплата труда (вознаграждение) за фактически отработанное в комиссии время за весь период избирательной кампании, рассчитываемая по формуле:</w:t>
      </w:r>
    </w:p>
    <w:p w:rsidR="0028734B" w:rsidRPr="00155916" w:rsidRDefault="0028734B" w:rsidP="0028734B">
      <w:pPr>
        <w:ind w:firstLine="709"/>
        <w:rPr>
          <w:color w:val="FF0000"/>
          <w:szCs w:val="26"/>
        </w:rPr>
      </w:pPr>
      <w:r w:rsidRPr="006475F7">
        <w:rPr>
          <w:noProof/>
          <w:position w:val="-14"/>
        </w:rPr>
        <w:drawing>
          <wp:inline distT="0" distB="0" distL="0" distR="0" wp14:anchorId="38125E4F" wp14:editId="33B8E00E">
            <wp:extent cx="2334895" cy="2819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334895" cy="281940"/>
                    </a:xfrm>
                    <a:prstGeom prst="rect">
                      <a:avLst/>
                    </a:prstGeom>
                    <a:noFill/>
                    <a:ln w="9525">
                      <a:noFill/>
                      <a:miter lim="800000"/>
                      <a:headEnd/>
                      <a:tailEnd/>
                    </a:ln>
                  </pic:spPr>
                </pic:pic>
              </a:graphicData>
            </a:graphic>
          </wp:inline>
        </w:drawing>
      </w:r>
      <w:r w:rsidRPr="006475F7">
        <w:t xml:space="preserve"> , </w:t>
      </w:r>
      <w:r w:rsidRPr="00155916">
        <w:rPr>
          <w:szCs w:val="26"/>
        </w:rPr>
        <w:t>где</w:t>
      </w:r>
      <w:r w:rsidRPr="00155916">
        <w:rPr>
          <w:color w:val="FF0000"/>
          <w:szCs w:val="26"/>
        </w:rPr>
        <w:t> </w:t>
      </w:r>
    </w:p>
    <w:p w:rsidR="0028734B" w:rsidRPr="002D7966" w:rsidRDefault="0028734B" w:rsidP="0028734B">
      <w:pPr>
        <w:ind w:firstLine="709"/>
        <w:jc w:val="both"/>
        <w:rPr>
          <w:bCs/>
          <w:szCs w:val="26"/>
        </w:rPr>
      </w:pPr>
      <w:r w:rsidRPr="006475F7">
        <w:rPr>
          <w:noProof/>
          <w:position w:val="-10"/>
        </w:rPr>
        <w:drawing>
          <wp:inline distT="0" distB="0" distL="0" distR="0" wp14:anchorId="56784D61" wp14:editId="603D6957">
            <wp:extent cx="292100" cy="21399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92100" cy="213995"/>
                    </a:xfrm>
                    <a:prstGeom prst="rect">
                      <a:avLst/>
                    </a:prstGeom>
                    <a:noFill/>
                    <a:ln w="9525">
                      <a:noFill/>
                      <a:miter lim="800000"/>
                      <a:headEnd/>
                      <a:tailEnd/>
                    </a:ln>
                  </pic:spPr>
                </pic:pic>
              </a:graphicData>
            </a:graphic>
          </wp:inline>
        </w:drawing>
      </w:r>
      <w:r w:rsidRPr="006475F7">
        <w:t> – </w:t>
      </w:r>
      <w:r w:rsidRPr="002D7966">
        <w:rPr>
          <w:szCs w:val="26"/>
        </w:rPr>
        <w:t>размер дополнительной оплаты труда (вознаграждения) члену комиссии</w:t>
      </w:r>
      <w:r>
        <w:rPr>
          <w:szCs w:val="26"/>
        </w:rPr>
        <w:t xml:space="preserve"> </w:t>
      </w:r>
      <w:r w:rsidRPr="002D7966">
        <w:rPr>
          <w:szCs w:val="26"/>
        </w:rPr>
        <w:t>за один час работы, установленный настоящим решением</w:t>
      </w:r>
      <w:r w:rsidRPr="002D7966">
        <w:rPr>
          <w:bCs/>
          <w:szCs w:val="26"/>
          <w:vertAlign w:val="superscript"/>
        </w:rPr>
        <w:footnoteReference w:id="1"/>
      </w:r>
      <w:r w:rsidRPr="002D7966">
        <w:rPr>
          <w:szCs w:val="26"/>
        </w:rPr>
        <w:t>;</w:t>
      </w:r>
    </w:p>
    <w:p w:rsidR="0028734B" w:rsidRPr="006475F7" w:rsidRDefault="0028734B" w:rsidP="0028734B">
      <w:pPr>
        <w:ind w:firstLine="709"/>
        <w:jc w:val="both"/>
      </w:pPr>
      <w:r w:rsidRPr="006475F7">
        <w:rPr>
          <w:noProof/>
          <w:position w:val="-10"/>
        </w:rPr>
        <w:drawing>
          <wp:inline distT="0" distB="0" distL="0" distR="0" wp14:anchorId="2EFF060C" wp14:editId="0897D33A">
            <wp:extent cx="223520" cy="262890"/>
            <wp:effectExtent l="1905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23520" cy="262890"/>
                    </a:xfrm>
                    <a:prstGeom prst="rect">
                      <a:avLst/>
                    </a:prstGeom>
                    <a:noFill/>
                    <a:ln w="9525">
                      <a:noFill/>
                      <a:miter lim="800000"/>
                      <a:headEnd/>
                      <a:tailEnd/>
                    </a:ln>
                  </pic:spPr>
                </pic:pic>
              </a:graphicData>
            </a:graphic>
          </wp:inline>
        </w:drawing>
      </w:r>
      <w:r w:rsidRPr="006475F7">
        <w:t> – </w:t>
      </w:r>
      <w:r w:rsidRPr="002D7966">
        <w:rPr>
          <w:szCs w:val="26"/>
        </w:rPr>
        <w:t xml:space="preserve">количество часов, отработанных членом комиссии в будние дни </w:t>
      </w:r>
      <w:r w:rsidRPr="002D7966">
        <w:rPr>
          <w:szCs w:val="26"/>
        </w:rPr>
        <w:br/>
        <w:t>(в период с 6.00 до 22.00);</w:t>
      </w:r>
      <w:r w:rsidRPr="006475F7">
        <w:t xml:space="preserve"> </w:t>
      </w:r>
    </w:p>
    <w:p w:rsidR="0028734B" w:rsidRPr="006475F7" w:rsidRDefault="0028734B" w:rsidP="0028734B">
      <w:pPr>
        <w:ind w:firstLine="709"/>
        <w:jc w:val="both"/>
      </w:pPr>
      <w:r w:rsidRPr="006475F7">
        <w:rPr>
          <w:noProof/>
          <w:position w:val="-10"/>
        </w:rPr>
        <w:drawing>
          <wp:inline distT="0" distB="0" distL="0" distR="0" wp14:anchorId="438F1BE1" wp14:editId="642D6F56">
            <wp:extent cx="233680" cy="23368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6475F7">
        <w:t> – </w:t>
      </w:r>
      <w:r w:rsidRPr="002D7966">
        <w:rPr>
          <w:szCs w:val="26"/>
        </w:rPr>
        <w:t>количество часов, отработанных членом комиссии в ночное время (с 22.00 до 6.00), субботние и воскресные дни, нерабочие праздничные дни</w:t>
      </w:r>
      <w:r w:rsidRPr="002D7966">
        <w:rPr>
          <w:bCs/>
          <w:szCs w:val="26"/>
          <w:vertAlign w:val="superscript"/>
        </w:rPr>
        <w:footnoteReference w:id="2"/>
      </w:r>
      <w:r w:rsidRPr="002D7966">
        <w:rPr>
          <w:szCs w:val="26"/>
        </w:rPr>
        <w:t>;</w:t>
      </w:r>
    </w:p>
    <w:p w:rsidR="0028734B" w:rsidRPr="006475F7" w:rsidRDefault="0028734B" w:rsidP="0028734B">
      <w:pPr>
        <w:ind w:firstLine="709"/>
        <w:jc w:val="both"/>
      </w:pPr>
      <w:r w:rsidRPr="006475F7">
        <w:rPr>
          <w:noProof/>
          <w:position w:val="-10"/>
        </w:rPr>
        <w:drawing>
          <wp:inline distT="0" distB="0" distL="0" distR="0" wp14:anchorId="3E1525F6" wp14:editId="4C5E218A">
            <wp:extent cx="233680" cy="2235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33680" cy="223520"/>
                    </a:xfrm>
                    <a:prstGeom prst="rect">
                      <a:avLst/>
                    </a:prstGeom>
                    <a:noFill/>
                    <a:ln w="9525">
                      <a:noFill/>
                      <a:miter lim="800000"/>
                      <a:headEnd/>
                      <a:tailEnd/>
                    </a:ln>
                  </pic:spPr>
                </pic:pic>
              </a:graphicData>
            </a:graphic>
          </wp:inline>
        </w:drawing>
      </w:r>
      <w:r w:rsidRPr="006475F7">
        <w:t xml:space="preserve"> – </w:t>
      </w:r>
      <w:r w:rsidRPr="002D7966">
        <w:rPr>
          <w:szCs w:val="26"/>
        </w:rPr>
        <w:t>дополнительная оплата труда (вознаграждение) за активную работу по подготовке и проведению выборов, рассчитываемая по формуле:</w:t>
      </w:r>
    </w:p>
    <w:p w:rsidR="0028734B" w:rsidRPr="006475F7" w:rsidRDefault="0028734B" w:rsidP="0028734B">
      <w:pPr>
        <w:ind w:firstLine="709"/>
        <w:rPr>
          <w:color w:val="FF0000"/>
        </w:rPr>
      </w:pPr>
      <w:r w:rsidRPr="006475F7">
        <w:rPr>
          <w:noProof/>
          <w:position w:val="-10"/>
        </w:rPr>
        <w:drawing>
          <wp:inline distT="0" distB="0" distL="0" distR="0" wp14:anchorId="5239766F" wp14:editId="01816F39">
            <wp:extent cx="1069975" cy="2527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069975" cy="252730"/>
                    </a:xfrm>
                    <a:prstGeom prst="rect">
                      <a:avLst/>
                    </a:prstGeom>
                    <a:noFill/>
                    <a:ln w="9525">
                      <a:noFill/>
                      <a:miter lim="800000"/>
                      <a:headEnd/>
                      <a:tailEnd/>
                    </a:ln>
                  </pic:spPr>
                </pic:pic>
              </a:graphicData>
            </a:graphic>
          </wp:inline>
        </w:drawing>
      </w:r>
      <w:r w:rsidRPr="006475F7">
        <w:t xml:space="preserve"> , где</w:t>
      </w:r>
    </w:p>
    <w:p w:rsidR="0028734B" w:rsidRDefault="0028734B" w:rsidP="0028734B">
      <w:pPr>
        <w:rPr>
          <w:sz w:val="14"/>
        </w:rPr>
      </w:pPr>
    </w:p>
    <w:p w:rsidR="0028734B" w:rsidRPr="002D7966" w:rsidRDefault="0028734B" w:rsidP="0028734B">
      <w:pPr>
        <w:ind w:firstLine="709"/>
        <w:jc w:val="both"/>
        <w:rPr>
          <w:szCs w:val="26"/>
        </w:rPr>
      </w:pPr>
      <w:r w:rsidRPr="006475F7">
        <w:rPr>
          <w:noProof/>
          <w:position w:val="-6"/>
        </w:rPr>
        <w:drawing>
          <wp:inline distT="0" distB="0" distL="0" distR="0" wp14:anchorId="5D948A96" wp14:editId="26959521">
            <wp:extent cx="175260" cy="2139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175260" cy="213995"/>
                    </a:xfrm>
                    <a:prstGeom prst="rect">
                      <a:avLst/>
                    </a:prstGeom>
                    <a:noFill/>
                    <a:ln w="9525">
                      <a:noFill/>
                      <a:miter lim="800000"/>
                      <a:headEnd/>
                      <a:tailEnd/>
                    </a:ln>
                  </pic:spPr>
                </pic:pic>
              </a:graphicData>
            </a:graphic>
          </wp:inline>
        </w:drawing>
      </w:r>
      <w:r w:rsidRPr="006475F7">
        <w:t> – </w:t>
      </w:r>
      <w:r w:rsidRPr="002D7966">
        <w:rPr>
          <w:szCs w:val="26"/>
        </w:rPr>
        <w:t xml:space="preserve">ведомственный коэффициент, размер которого не должен превышать </w:t>
      </w:r>
      <w:r w:rsidRPr="007B7687">
        <w:rPr>
          <w:color w:val="FF0000"/>
          <w:szCs w:val="26"/>
        </w:rPr>
        <w:t>1,5</w:t>
      </w:r>
      <w:r w:rsidRPr="002D7966">
        <w:rPr>
          <w:szCs w:val="26"/>
        </w:rPr>
        <w:t xml:space="preserve"> (</w:t>
      </w:r>
      <w:r w:rsidRPr="007B7687">
        <w:rPr>
          <w:noProof/>
          <w:color w:val="FF0000"/>
          <w:position w:val="-10"/>
          <w:szCs w:val="26"/>
        </w:rPr>
        <w:drawing>
          <wp:inline distT="0" distB="0" distL="0" distR="0" wp14:anchorId="5386E2DC" wp14:editId="78BA03E2">
            <wp:extent cx="671195" cy="20447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671195" cy="204470"/>
                    </a:xfrm>
                    <a:prstGeom prst="rect">
                      <a:avLst/>
                    </a:prstGeom>
                    <a:noFill/>
                    <a:ln w="9525">
                      <a:noFill/>
                      <a:miter lim="800000"/>
                      <a:headEnd/>
                      <a:tailEnd/>
                    </a:ln>
                  </pic:spPr>
                </pic:pic>
              </a:graphicData>
            </a:graphic>
          </wp:inline>
        </w:drawing>
      </w:r>
      <w:r w:rsidRPr="002D7966">
        <w:rPr>
          <w:szCs w:val="26"/>
        </w:rPr>
        <w:t>)</w:t>
      </w:r>
      <w:r w:rsidRPr="002D7966">
        <w:rPr>
          <w:rStyle w:val="a9"/>
          <w:szCs w:val="26"/>
        </w:rPr>
        <w:footnoteReference w:id="3"/>
      </w:r>
      <w:r w:rsidRPr="002D7966">
        <w:rPr>
          <w:szCs w:val="26"/>
        </w:rPr>
        <w:t>.</w:t>
      </w:r>
    </w:p>
    <w:p w:rsidR="0028734B" w:rsidRPr="002D7966" w:rsidRDefault="0028734B" w:rsidP="0028734B">
      <w:pPr>
        <w:ind w:firstLine="709"/>
        <w:jc w:val="both"/>
        <w:rPr>
          <w:szCs w:val="26"/>
        </w:rPr>
      </w:pPr>
      <w:r w:rsidRPr="002D7966">
        <w:rPr>
          <w:szCs w:val="26"/>
        </w:rPr>
        <w:t>Дополнительная оплата труда (вознаграждение) за фактическое отработанное в комиссии время членам избирательных комиссий с правом решающего голоса</w:t>
      </w:r>
      <w:r>
        <w:rPr>
          <w:szCs w:val="26"/>
        </w:rPr>
        <w:t xml:space="preserve"> </w:t>
      </w:r>
      <w:r w:rsidRPr="002D7966">
        <w:rPr>
          <w:szCs w:val="26"/>
        </w:rPr>
        <w:t>выплачивается на основании сведений о фактически отработанном в комиссии времени по форме согласно приложению № 5 к настоящему Порядку.</w:t>
      </w:r>
    </w:p>
    <w:p w:rsidR="0028734B" w:rsidRPr="001B58C2" w:rsidRDefault="0028734B" w:rsidP="0028734B">
      <w:pPr>
        <w:pStyle w:val="14-15"/>
        <w:spacing w:line="240" w:lineRule="auto"/>
        <w:rPr>
          <w:sz w:val="26"/>
          <w:szCs w:val="26"/>
        </w:rPr>
      </w:pPr>
      <w:r w:rsidRPr="002D7966">
        <w:rPr>
          <w:sz w:val="26"/>
          <w:szCs w:val="26"/>
        </w:rPr>
        <w:t>Сроки выплат дополнительной оплаты труда (вознаграждения) членам избирательных комиссий с правом решающего голоса</w:t>
      </w:r>
      <w:r>
        <w:rPr>
          <w:sz w:val="26"/>
          <w:szCs w:val="26"/>
        </w:rPr>
        <w:t xml:space="preserve"> </w:t>
      </w:r>
      <w:r w:rsidRPr="002D7966">
        <w:rPr>
          <w:sz w:val="26"/>
          <w:szCs w:val="26"/>
        </w:rPr>
        <w:t xml:space="preserve">устанавливаются решением соответствующей избирательной комиссии с учетом транспортной инфраструктуры и географических особенностей территории. Дополнительная оплата труда (вознаграждение) членам участковых избирательных комиссий за работу в избирательной комиссии в период подготовки и проведения выборов </w:t>
      </w:r>
      <w:r w:rsidRPr="001B58C2">
        <w:rPr>
          <w:sz w:val="26"/>
          <w:szCs w:val="26"/>
        </w:rPr>
        <w:t>выплачивается один раз после дня (последнего дня) голосования.</w:t>
      </w:r>
    </w:p>
    <w:p w:rsidR="0028734B" w:rsidRPr="001B58C2" w:rsidRDefault="0028734B" w:rsidP="0028734B">
      <w:pPr>
        <w:pStyle w:val="14-15"/>
        <w:spacing w:line="240" w:lineRule="auto"/>
        <w:ind w:firstLine="720"/>
        <w:rPr>
          <w:sz w:val="26"/>
          <w:szCs w:val="26"/>
        </w:rPr>
      </w:pPr>
      <w:r w:rsidRPr="001B58C2">
        <w:rPr>
          <w:sz w:val="26"/>
          <w:szCs w:val="26"/>
        </w:rPr>
        <w:t xml:space="preserve">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председателям участковых избирательных комиссий принимается избирательной комиссией, организующей выборы, после сдачи ими в соответствующую избирательную комиссию отчетов о поступлении и расходовании средств краевого бюджета, выделенных на подготовку и проведение выборов (при оплате вышестоящей избирательной комиссией всех расходов за участковые избирательные комиссии централизованно – после представления председателями участковых избирательных комиссий документов, указанных в пункте </w:t>
      </w:r>
      <w:r w:rsidR="00AE4A11">
        <w:rPr>
          <w:sz w:val="26"/>
          <w:szCs w:val="26"/>
        </w:rPr>
        <w:t>4</w:t>
      </w:r>
      <w:r w:rsidRPr="001B58C2">
        <w:rPr>
          <w:sz w:val="26"/>
          <w:szCs w:val="26"/>
        </w:rPr>
        <w:t xml:space="preserve"> настоящего Порядка). </w:t>
      </w:r>
    </w:p>
    <w:p w:rsidR="0028734B" w:rsidRPr="001B58C2" w:rsidRDefault="0028734B" w:rsidP="0028734B">
      <w:pPr>
        <w:pStyle w:val="14-15"/>
        <w:spacing w:line="240" w:lineRule="auto"/>
        <w:ind w:firstLine="720"/>
        <w:rPr>
          <w:sz w:val="26"/>
          <w:szCs w:val="26"/>
        </w:rPr>
      </w:pPr>
      <w:r w:rsidRPr="001B58C2">
        <w:rPr>
          <w:sz w:val="26"/>
          <w:szCs w:val="26"/>
        </w:rPr>
        <w:t xml:space="preserve">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членам избирательной комиссии, организующей выборы, иным членам участковой избирательной комиссии, принимается после дня (последнего дня) голосования соответствующей избирательной комиссией. Выплата дополнительной оплаты труда (вознаграждения) за активную работу по подготовке и проведению выборов указанным членам избирательных комиссий осуществляется в пределах средств, выделенных соответствующей избирательной комиссии на дополнительную оплату труда (вознаграждение). </w:t>
      </w:r>
    </w:p>
    <w:p w:rsidR="0028734B" w:rsidRPr="005372E3" w:rsidRDefault="00AE4A11" w:rsidP="0028734B">
      <w:pPr>
        <w:ind w:firstLine="709"/>
        <w:jc w:val="both"/>
        <w:rPr>
          <w:szCs w:val="26"/>
        </w:rPr>
      </w:pPr>
      <w:r>
        <w:rPr>
          <w:szCs w:val="26"/>
        </w:rPr>
        <w:t>3</w:t>
      </w:r>
      <w:r w:rsidR="0028734B" w:rsidRPr="001B58C2">
        <w:rPr>
          <w:szCs w:val="26"/>
        </w:rPr>
        <w:t xml:space="preserve">. Для организации работы в период подготовки и проведения </w:t>
      </w:r>
      <w:r w:rsidR="0028734B" w:rsidRPr="001B58C2">
        <w:rPr>
          <w:bCs/>
          <w:szCs w:val="26"/>
        </w:rPr>
        <w:t>выборов</w:t>
      </w:r>
      <w:r w:rsidR="0028734B" w:rsidRPr="001B58C2">
        <w:rPr>
          <w:szCs w:val="26"/>
        </w:rPr>
        <w:t xml:space="preserve"> избирательная комиссия утверждает график работы членов избирательной</w:t>
      </w:r>
      <w:r w:rsidR="0028734B" w:rsidRPr="006475F7">
        <w:t xml:space="preserve"> </w:t>
      </w:r>
      <w:r w:rsidR="0028734B" w:rsidRPr="003B1B41">
        <w:rPr>
          <w:szCs w:val="26"/>
        </w:rPr>
        <w:t>комиссии с правом решающего голоса, работающих в комиссии не на</w:t>
      </w:r>
      <w:r w:rsidR="0028734B" w:rsidRPr="006475F7">
        <w:t xml:space="preserve"> </w:t>
      </w:r>
      <w:r w:rsidR="0028734B" w:rsidRPr="003B1B41">
        <w:rPr>
          <w:szCs w:val="26"/>
        </w:rPr>
        <w:t xml:space="preserve">постоянной </w:t>
      </w:r>
      <w:r w:rsidR="0028734B" w:rsidRPr="005372E3">
        <w:rPr>
          <w:szCs w:val="26"/>
        </w:rPr>
        <w:t xml:space="preserve">(штатной) основе, по форме согласно приложению № </w:t>
      </w:r>
      <w:r>
        <w:rPr>
          <w:szCs w:val="26"/>
        </w:rPr>
        <w:t>1</w:t>
      </w:r>
      <w:r w:rsidR="0028734B" w:rsidRPr="005372E3">
        <w:rPr>
          <w:szCs w:val="26"/>
        </w:rPr>
        <w:t xml:space="preserve"> к настоящему Порядку. </w:t>
      </w:r>
    </w:p>
    <w:p w:rsidR="0028734B" w:rsidRPr="005372E3" w:rsidRDefault="0028734B" w:rsidP="0028734B">
      <w:pPr>
        <w:pStyle w:val="ConsPlusNormal"/>
        <w:ind w:firstLine="709"/>
        <w:jc w:val="both"/>
        <w:rPr>
          <w:rFonts w:ascii="Times New Roman" w:hAnsi="Times New Roman" w:cs="Times New Roman"/>
          <w:sz w:val="26"/>
          <w:szCs w:val="26"/>
        </w:rPr>
      </w:pPr>
      <w:r w:rsidRPr="005372E3">
        <w:rPr>
          <w:rFonts w:ascii="Times New Roman" w:hAnsi="Times New Roman" w:cs="Times New Roman"/>
          <w:sz w:val="26"/>
          <w:szCs w:val="26"/>
        </w:rPr>
        <w:t xml:space="preserve">Избирательные комиссии ежемесячно ведут учет сведений о фактически отработанном времени, за которое выплачивается дополнительная оплата труда (вознаграждение), по форме согласно </w:t>
      </w:r>
      <w:r w:rsidR="00AE4A11">
        <w:rPr>
          <w:rFonts w:ascii="Times New Roman" w:hAnsi="Times New Roman" w:cs="Times New Roman"/>
          <w:sz w:val="26"/>
          <w:szCs w:val="26"/>
        </w:rPr>
        <w:t>приложению № 2</w:t>
      </w:r>
      <w:r w:rsidRPr="005372E3">
        <w:rPr>
          <w:rFonts w:ascii="Times New Roman" w:hAnsi="Times New Roman" w:cs="Times New Roman"/>
          <w:sz w:val="26"/>
          <w:szCs w:val="26"/>
        </w:rPr>
        <w:t xml:space="preserve"> к настоящему Порядку.</w:t>
      </w:r>
    </w:p>
    <w:p w:rsidR="0028734B" w:rsidRPr="005372E3" w:rsidRDefault="0028734B" w:rsidP="0028734B">
      <w:pPr>
        <w:pStyle w:val="ConsPlusNormal"/>
        <w:ind w:firstLine="709"/>
        <w:jc w:val="both"/>
        <w:rPr>
          <w:rFonts w:ascii="Times New Roman" w:hAnsi="Times New Roman" w:cs="Times New Roman"/>
          <w:sz w:val="26"/>
          <w:szCs w:val="26"/>
        </w:rPr>
      </w:pPr>
      <w:r w:rsidRPr="005372E3">
        <w:rPr>
          <w:rFonts w:ascii="Times New Roman" w:hAnsi="Times New Roman" w:cs="Times New Roman"/>
          <w:sz w:val="26"/>
          <w:szCs w:val="26"/>
        </w:rPr>
        <w:t xml:space="preserve">Каждый член избирательной комиссии должен быть ознакомлен под подпись с данными, содержащимися в графике работы членов избирательной комиссии и в сведениях о фактически отработанном времени. </w:t>
      </w:r>
    </w:p>
    <w:p w:rsidR="0028734B" w:rsidRPr="005372E3" w:rsidRDefault="0028734B" w:rsidP="0028734B">
      <w:pPr>
        <w:pStyle w:val="ConsPlusNormal"/>
        <w:ind w:firstLine="709"/>
        <w:jc w:val="both"/>
        <w:rPr>
          <w:rFonts w:ascii="Times New Roman" w:hAnsi="Times New Roman" w:cs="Times New Roman"/>
          <w:sz w:val="26"/>
          <w:szCs w:val="26"/>
        </w:rPr>
      </w:pPr>
      <w:r w:rsidRPr="005372E3">
        <w:rPr>
          <w:rFonts w:ascii="Times New Roman" w:hAnsi="Times New Roman" w:cs="Times New Roman"/>
          <w:sz w:val="26"/>
          <w:szCs w:val="26"/>
        </w:rPr>
        <w:t>При расчете дополнительной оплаты труда (вознаграждения) членам избирательной комиссии с правом решающего голоса может использоваться расчетная ведомость начисления дополнительной оплаты труда (вознаграждения). Расчетная ведомость начисления дополнительной оплаты труда (вознаграждения)</w:t>
      </w:r>
      <w:r w:rsidRPr="006475F7">
        <w:rPr>
          <w:rFonts w:ascii="Times New Roman" w:hAnsi="Times New Roman" w:cs="Times New Roman"/>
          <w:sz w:val="28"/>
          <w:szCs w:val="28"/>
        </w:rPr>
        <w:t xml:space="preserve"> </w:t>
      </w:r>
      <w:r w:rsidRPr="005372E3">
        <w:rPr>
          <w:rFonts w:ascii="Times New Roman" w:hAnsi="Times New Roman" w:cs="Times New Roman"/>
          <w:sz w:val="26"/>
          <w:szCs w:val="26"/>
        </w:rPr>
        <w:t>заполняется на основании данных, содержащихся в сведениях о фактически отработанном времени, решениях избирательной комиссии</w:t>
      </w:r>
      <w:r>
        <w:rPr>
          <w:rFonts w:ascii="Times New Roman" w:hAnsi="Times New Roman" w:cs="Times New Roman"/>
          <w:sz w:val="26"/>
          <w:szCs w:val="26"/>
        </w:rPr>
        <w:t>, организующей выборы.</w:t>
      </w:r>
    </w:p>
    <w:p w:rsidR="0028734B" w:rsidRPr="005372E3" w:rsidRDefault="00AE4A11" w:rsidP="0028734B">
      <w:pPr>
        <w:ind w:firstLine="709"/>
        <w:jc w:val="both"/>
        <w:rPr>
          <w:szCs w:val="26"/>
        </w:rPr>
      </w:pPr>
      <w:r>
        <w:rPr>
          <w:szCs w:val="26"/>
        </w:rPr>
        <w:t>4</w:t>
      </w:r>
      <w:r w:rsidR="0028734B" w:rsidRPr="005372E3">
        <w:rPr>
          <w:szCs w:val="26"/>
        </w:rPr>
        <w:t>. Выплата дополнительной оплаты труда (вознаграждения) членам избирательных комиссий может производиться в безналичной форме путем перечисления денежных средств за работу по подготовке и проведению выборов на счета, открытые им в кредитной организации (на основании представляемых членом комиссии банковских реквизитов), в том числе в рамках договоров, заключенных избирательными комиссиями.</w:t>
      </w:r>
    </w:p>
    <w:p w:rsidR="0028734B" w:rsidRPr="005372E3" w:rsidRDefault="0028734B" w:rsidP="0028734B">
      <w:pPr>
        <w:ind w:firstLine="709"/>
        <w:jc w:val="both"/>
        <w:rPr>
          <w:szCs w:val="26"/>
        </w:rPr>
      </w:pPr>
      <w:r w:rsidRPr="005372E3">
        <w:rPr>
          <w:szCs w:val="26"/>
        </w:rPr>
        <w:t xml:space="preserve">Выплата дополнительной оплаты труда (вознаграждения) членам участковых избирательных комиссий с правом решающего голоса в безналичной форме осуществляется вышестоящей избирательной комиссией по ее решению и в пределах средств, предусмотренных на эти цели в смете расходов соответствующей избирательной комиссии за нижестоящие избирательные комиссии. </w:t>
      </w:r>
    </w:p>
    <w:p w:rsidR="0028734B" w:rsidRPr="000F12E1" w:rsidRDefault="0028734B" w:rsidP="0028734B">
      <w:pPr>
        <w:ind w:firstLine="709"/>
        <w:jc w:val="both"/>
        <w:rPr>
          <w:szCs w:val="26"/>
        </w:rPr>
      </w:pPr>
      <w:r w:rsidRPr="005372E3">
        <w:rPr>
          <w:szCs w:val="26"/>
        </w:rPr>
        <w:t>Выписки из решения избирательной комиссии</w:t>
      </w:r>
      <w:r>
        <w:rPr>
          <w:szCs w:val="26"/>
        </w:rPr>
        <w:t>, организующей выборы,</w:t>
      </w:r>
      <w:r w:rsidRPr="005372E3">
        <w:rPr>
          <w:szCs w:val="26"/>
        </w:rPr>
        <w:t xml:space="preserve"> доводятся до участковых избирательных комиссий для организации работы избирательных комиссий. Составление и утверждение графиков работы</w:t>
      </w:r>
      <w:r w:rsidRPr="006475F7">
        <w:t xml:space="preserve"> </w:t>
      </w:r>
      <w:r w:rsidRPr="005372E3">
        <w:rPr>
          <w:szCs w:val="26"/>
        </w:rPr>
        <w:t>членов участковой</w:t>
      </w:r>
      <w:r w:rsidRPr="006475F7">
        <w:t xml:space="preserve"> </w:t>
      </w:r>
      <w:r w:rsidRPr="000F12E1">
        <w:rPr>
          <w:szCs w:val="26"/>
        </w:rPr>
        <w:t>избирательной комиссии, принятие решения о размерах ведомственных коэффициентов членам участковой избирательной комиссии для выплаты им дополнительной оплаты труда (вознаграждения) за активную работу по подготовке и проведению выборов осуществляется в пределах средств, предусмотренных на выплату дополнительной оплаты труда (вознаграждения) членам участковой избирательной комиссии.</w:t>
      </w:r>
    </w:p>
    <w:p w:rsidR="0028734B" w:rsidRPr="000F12E1" w:rsidRDefault="0028734B" w:rsidP="0028734B">
      <w:pPr>
        <w:ind w:firstLine="709"/>
        <w:jc w:val="both"/>
        <w:rPr>
          <w:szCs w:val="26"/>
        </w:rPr>
      </w:pPr>
      <w:r w:rsidRPr="000F12E1">
        <w:rPr>
          <w:szCs w:val="26"/>
        </w:rPr>
        <w:t>Для выплаты дополнительной оплаты труда (вознаграждения) членам участковой избирательной комиссии с правом решающего голоса в безналичной форме участковая избирательная комиссия представляет в избирательную комиссию</w:t>
      </w:r>
      <w:r>
        <w:rPr>
          <w:szCs w:val="26"/>
        </w:rPr>
        <w:t>, организующую выборы,</w:t>
      </w:r>
      <w:r w:rsidRPr="000F12E1">
        <w:rPr>
          <w:szCs w:val="26"/>
        </w:rPr>
        <w:t xml:space="preserve"> сведения о фактически отработанном времени членами участковой избирательной комиссии, за которое выплачивается дополнительная оплата труда (вознаграждение), по форме согласно </w:t>
      </w:r>
      <w:hyperlink w:anchor="P1350" w:history="1">
        <w:r w:rsidRPr="000F12E1">
          <w:rPr>
            <w:szCs w:val="26"/>
          </w:rPr>
          <w:t xml:space="preserve">приложению № </w:t>
        </w:r>
      </w:hyperlink>
      <w:r w:rsidR="00AE4A11">
        <w:rPr>
          <w:szCs w:val="26"/>
        </w:rPr>
        <w:t>2</w:t>
      </w:r>
      <w:r w:rsidRPr="000F12E1">
        <w:rPr>
          <w:szCs w:val="26"/>
        </w:rPr>
        <w:t xml:space="preserve"> к настоящему Порядку (далее – Сведения), решение участковой избирательной комиссии о размере ведомственного коэффициента для выплаты дополнительной оплаты труда (вознаграждения) за активную работу по подготовке и проведению выборов, график работы членов участковой избирательной комиссии. </w:t>
      </w:r>
    </w:p>
    <w:p w:rsidR="0028734B" w:rsidRDefault="0028734B" w:rsidP="0028734B">
      <w:pPr>
        <w:pStyle w:val="14-15"/>
        <w:spacing w:line="240" w:lineRule="auto"/>
        <w:ind w:firstLine="720"/>
        <w:rPr>
          <w:sz w:val="26"/>
          <w:szCs w:val="26"/>
        </w:rPr>
      </w:pPr>
      <w:r w:rsidRPr="000F12E1">
        <w:rPr>
          <w:sz w:val="26"/>
          <w:szCs w:val="26"/>
        </w:rPr>
        <w:t>Сроки выплаты дополнительной оплаты труда (вознаграждения) членам участковых избирательных комиссий в безналичной форме и представления участковыми избирательными комиссиями в территориальную избирательную комиссию Сведений, решений участковых избирательных комиссий о размере ведомственного коэффициента, графиков работы членов участковых избирательных комиссий устанавливаются решением соответствующей избирательной комиссии</w:t>
      </w:r>
      <w:r>
        <w:rPr>
          <w:sz w:val="26"/>
          <w:szCs w:val="26"/>
        </w:rPr>
        <w:t>, организующей выборы</w:t>
      </w:r>
      <w:r w:rsidRPr="000F12E1">
        <w:rPr>
          <w:sz w:val="26"/>
          <w:szCs w:val="26"/>
        </w:rPr>
        <w:t>.</w:t>
      </w:r>
    </w:p>
    <w:p w:rsidR="0028734B" w:rsidRPr="000F12E1" w:rsidRDefault="00AE4A11" w:rsidP="0028734B">
      <w:pPr>
        <w:pStyle w:val="14-15"/>
        <w:spacing w:line="240" w:lineRule="auto"/>
        <w:ind w:right="-32"/>
        <w:rPr>
          <w:sz w:val="26"/>
          <w:szCs w:val="26"/>
        </w:rPr>
      </w:pPr>
      <w:r>
        <w:rPr>
          <w:sz w:val="26"/>
          <w:szCs w:val="26"/>
        </w:rPr>
        <w:t>5</w:t>
      </w:r>
      <w:r w:rsidR="0028734B" w:rsidRPr="000F12E1">
        <w:rPr>
          <w:sz w:val="26"/>
          <w:szCs w:val="26"/>
        </w:rPr>
        <w:t xml:space="preserve">. Выплата дополнительной оплаты труда (вознаграждения) за счет средств, выделенных на подготовку и проведение выборов, после сдачи соответствующей избирательной комиссией отчета о поступлении и расходовании средств </w:t>
      </w:r>
      <w:r w:rsidR="0028734B">
        <w:rPr>
          <w:sz w:val="26"/>
          <w:szCs w:val="26"/>
        </w:rPr>
        <w:t>местного</w:t>
      </w:r>
      <w:r w:rsidR="0028734B" w:rsidRPr="000F12E1">
        <w:rPr>
          <w:sz w:val="26"/>
          <w:szCs w:val="26"/>
        </w:rPr>
        <w:t xml:space="preserve"> бюджета, выделенных на подготовку и проведение выборов, не производятся.</w:t>
      </w:r>
    </w:p>
    <w:p w:rsidR="0028734B" w:rsidRPr="000F12E1" w:rsidRDefault="00AE4A11" w:rsidP="0028734B">
      <w:pPr>
        <w:pStyle w:val="14-15"/>
        <w:spacing w:line="240" w:lineRule="auto"/>
        <w:rPr>
          <w:sz w:val="26"/>
          <w:szCs w:val="26"/>
        </w:rPr>
      </w:pPr>
      <w:r>
        <w:rPr>
          <w:sz w:val="26"/>
          <w:szCs w:val="26"/>
        </w:rPr>
        <w:t>6</w:t>
      </w:r>
      <w:r w:rsidR="0028734B" w:rsidRPr="000F12E1">
        <w:rPr>
          <w:sz w:val="26"/>
          <w:szCs w:val="26"/>
        </w:rPr>
        <w:t>. Избирательные комиссии могут привлекать на основании гражданско-правовых договоров граждан к выполнению в комиссиях работ</w:t>
      </w:r>
      <w:r w:rsidR="0028734B" w:rsidRPr="000F12E1">
        <w:rPr>
          <w:bCs/>
          <w:sz w:val="26"/>
          <w:szCs w:val="26"/>
        </w:rPr>
        <w:t>,</w:t>
      </w:r>
      <w:r w:rsidR="0028734B" w:rsidRPr="000F12E1">
        <w:rPr>
          <w:b/>
          <w:bCs/>
          <w:sz w:val="26"/>
          <w:szCs w:val="26"/>
        </w:rPr>
        <w:t xml:space="preserve"> </w:t>
      </w:r>
      <w:r w:rsidR="0028734B" w:rsidRPr="000F12E1">
        <w:rPr>
          <w:sz w:val="26"/>
          <w:szCs w:val="26"/>
        </w:rPr>
        <w:t xml:space="preserve">оказанию услуг, связанных с подготовкой и проведением выборов. </w:t>
      </w:r>
    </w:p>
    <w:p w:rsidR="0028734B" w:rsidRPr="000F12E1" w:rsidRDefault="0028734B" w:rsidP="0028734B">
      <w:pPr>
        <w:pStyle w:val="14-15"/>
        <w:spacing w:line="240" w:lineRule="auto"/>
        <w:rPr>
          <w:sz w:val="26"/>
          <w:szCs w:val="26"/>
        </w:rPr>
      </w:pPr>
      <w:r w:rsidRPr="000F12E1">
        <w:rPr>
          <w:sz w:val="26"/>
          <w:szCs w:val="26"/>
        </w:rPr>
        <w:t xml:space="preserve">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 оказанных услуг, в котором указываются вид и объем фактически выполненных работ, оказанных услуг, срок и качество их исполнения, а также сумма, подлежащая оплате. </w:t>
      </w:r>
    </w:p>
    <w:p w:rsidR="0028734B" w:rsidRPr="000F12E1" w:rsidRDefault="0028734B" w:rsidP="0028734B">
      <w:pPr>
        <w:pStyle w:val="14-15"/>
        <w:spacing w:line="240" w:lineRule="auto"/>
        <w:rPr>
          <w:sz w:val="26"/>
          <w:szCs w:val="26"/>
        </w:rPr>
      </w:pPr>
      <w:r w:rsidRPr="000F12E1">
        <w:rPr>
          <w:sz w:val="26"/>
          <w:szCs w:val="26"/>
        </w:rPr>
        <w:t>На период подготовки и проведения выборов для выполнения функций бухгалтеров избирательных комиссий могут заключаться гражданско-правовые договоры.</w:t>
      </w:r>
    </w:p>
    <w:p w:rsidR="0028734B" w:rsidRPr="000F12E1" w:rsidRDefault="0028734B" w:rsidP="0028734B">
      <w:pPr>
        <w:ind w:firstLine="709"/>
        <w:jc w:val="both"/>
        <w:rPr>
          <w:szCs w:val="26"/>
        </w:rPr>
      </w:pPr>
      <w:r>
        <w:rPr>
          <w:szCs w:val="26"/>
        </w:rPr>
        <w:t>И</w:t>
      </w:r>
      <w:r w:rsidRPr="000F12E1">
        <w:rPr>
          <w:szCs w:val="26"/>
        </w:rPr>
        <w:t>збирательная комиссия</w:t>
      </w:r>
      <w:r>
        <w:rPr>
          <w:szCs w:val="26"/>
        </w:rPr>
        <w:t xml:space="preserve">, организующая выборы, </w:t>
      </w:r>
      <w:r w:rsidRPr="000F12E1">
        <w:rPr>
          <w:szCs w:val="26"/>
        </w:rPr>
        <w:t>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w:t>
      </w:r>
      <w:r w:rsidRPr="000F12E1">
        <w:rPr>
          <w:b/>
          <w:bCs/>
          <w:color w:val="0000FF"/>
          <w:szCs w:val="26"/>
        </w:rPr>
        <w:t xml:space="preserve"> </w:t>
      </w:r>
      <w:r w:rsidRPr="000F12E1">
        <w:rPr>
          <w:szCs w:val="26"/>
        </w:rPr>
        <w:t>выборов для выполнения функций бухгалтера избирательной комиссии по гражданско-правовому договору.</w:t>
      </w:r>
    </w:p>
    <w:p w:rsidR="0028734B" w:rsidRPr="000F12E1" w:rsidRDefault="00AE4A11" w:rsidP="0028734B">
      <w:pPr>
        <w:ind w:firstLine="709"/>
        <w:jc w:val="both"/>
        <w:rPr>
          <w:szCs w:val="26"/>
        </w:rPr>
      </w:pPr>
      <w:r>
        <w:rPr>
          <w:szCs w:val="26"/>
        </w:rPr>
        <w:t>7</w:t>
      </w:r>
      <w:r w:rsidR="0028734B" w:rsidRPr="000F12E1">
        <w:rPr>
          <w:szCs w:val="26"/>
        </w:rPr>
        <w:t>. Договоры о полной материальной ответственности заключаются избирательной комиссией</w:t>
      </w:r>
      <w:r w:rsidR="0028734B">
        <w:rPr>
          <w:szCs w:val="26"/>
        </w:rPr>
        <w:t>, организующей выборы,</w:t>
      </w:r>
      <w:r w:rsidR="0028734B" w:rsidRPr="000F12E1">
        <w:rPr>
          <w:szCs w:val="26"/>
        </w:rPr>
        <w:t xml:space="preserve"> с председателями</w:t>
      </w:r>
      <w:r w:rsidR="0028734B" w:rsidRPr="000F12E1">
        <w:rPr>
          <w:i/>
          <w:iCs/>
          <w:szCs w:val="26"/>
        </w:rPr>
        <w:t xml:space="preserve"> </w:t>
      </w:r>
      <w:r w:rsidR="0028734B" w:rsidRPr="000F12E1">
        <w:rPr>
          <w:szCs w:val="26"/>
        </w:rPr>
        <w:t>участковых избирательных комиссий.</w:t>
      </w:r>
    </w:p>
    <w:p w:rsidR="0028734B" w:rsidRPr="00AB603E" w:rsidRDefault="00AE4A11" w:rsidP="0028734B">
      <w:pPr>
        <w:ind w:firstLine="709"/>
        <w:jc w:val="both"/>
        <w:rPr>
          <w:szCs w:val="26"/>
        </w:rPr>
      </w:pPr>
      <w:r>
        <w:rPr>
          <w:szCs w:val="26"/>
        </w:rPr>
        <w:t>8</w:t>
      </w:r>
      <w:r w:rsidR="0028734B" w:rsidRPr="00AB603E">
        <w:rPr>
          <w:szCs w:val="26"/>
        </w:rPr>
        <w:t>. Средства местного бюджета, выделенные избирательным комиссиям на подготовку и проведение выборов, не могут быть направлены на оплату труда или вознаграждения в любой форме граждан, не являющихся членами избирательной комиссии с правом решающего голоса, а также не состоящих с комиссией в трудовых либо гражданско-правовых отношениях.</w:t>
      </w:r>
    </w:p>
    <w:p w:rsidR="0028734B" w:rsidRPr="00AB603E" w:rsidRDefault="00AE4A11" w:rsidP="0028734B">
      <w:pPr>
        <w:pStyle w:val="14-15"/>
        <w:spacing w:line="240" w:lineRule="auto"/>
        <w:rPr>
          <w:sz w:val="26"/>
          <w:szCs w:val="26"/>
        </w:rPr>
      </w:pPr>
      <w:r>
        <w:rPr>
          <w:bCs/>
          <w:sz w:val="26"/>
          <w:szCs w:val="26"/>
        </w:rPr>
        <w:t>9</w:t>
      </w:r>
      <w:r w:rsidR="0028734B" w:rsidRPr="00AB603E">
        <w:rPr>
          <w:bCs/>
          <w:sz w:val="26"/>
          <w:szCs w:val="26"/>
        </w:rPr>
        <w:t>. О</w:t>
      </w:r>
      <w:r w:rsidR="0028734B" w:rsidRPr="00AB603E">
        <w:rPr>
          <w:sz w:val="26"/>
          <w:szCs w:val="26"/>
        </w:rPr>
        <w:t>бложение сумм выплат дополнительной оплаты труда (вознаграждения) членам избирательных комиссий</w:t>
      </w:r>
      <w:r w:rsidR="0028734B" w:rsidRPr="00AB603E">
        <w:rPr>
          <w:b/>
          <w:bCs/>
          <w:sz w:val="26"/>
          <w:szCs w:val="26"/>
        </w:rPr>
        <w:t xml:space="preserve"> </w:t>
      </w:r>
      <w:r w:rsidR="0028734B" w:rsidRPr="00AB603E">
        <w:rPr>
          <w:sz w:val="26"/>
          <w:szCs w:val="26"/>
        </w:rPr>
        <w:t>с правом решающего голоса, а также выплат гражданам, привлекаемым по гражданско-правовым договорам,</w:t>
      </w:r>
      <w:r w:rsidR="0028734B">
        <w:rPr>
          <w:sz w:val="26"/>
          <w:szCs w:val="26"/>
        </w:rPr>
        <w:t xml:space="preserve"> </w:t>
      </w:r>
      <w:r w:rsidR="0028734B" w:rsidRPr="00AB603E">
        <w:rPr>
          <w:sz w:val="26"/>
          <w:szCs w:val="26"/>
        </w:rPr>
        <w:t xml:space="preserve">из средств, выделенных избирательным комиссиям на подготовку и проведение выборов, в части исчисления и уплаты страховых взносов и налога на доходы физических лиц осуществляется в соответствии с федеральным законодательством. </w:t>
      </w:r>
    </w:p>
    <w:p w:rsidR="00B84264" w:rsidRDefault="0028734B" w:rsidP="0028734B">
      <w:pPr>
        <w:ind w:firstLine="709"/>
        <w:jc w:val="both"/>
        <w:rPr>
          <w:szCs w:val="26"/>
        </w:rPr>
        <w:sectPr w:rsidR="00B84264" w:rsidSect="00941F23">
          <w:pgSz w:w="11906" w:h="16838"/>
          <w:pgMar w:top="851" w:right="851" w:bottom="851" w:left="1701" w:header="709" w:footer="709" w:gutter="0"/>
          <w:cols w:space="708"/>
          <w:docGrid w:linePitch="360"/>
        </w:sectPr>
      </w:pPr>
      <w:r>
        <w:rPr>
          <w:szCs w:val="26"/>
        </w:rPr>
        <w:t>1</w:t>
      </w:r>
      <w:r w:rsidR="00AE4A11">
        <w:rPr>
          <w:szCs w:val="26"/>
        </w:rPr>
        <w:t>0</w:t>
      </w:r>
      <w:r w:rsidRPr="00AB603E">
        <w:rPr>
          <w:szCs w:val="26"/>
        </w:rPr>
        <w:t>. Выплата дополнительной оплаты труда (вознаграждения) членам избирательных комиссий</w:t>
      </w:r>
      <w:r w:rsidRPr="00AB603E">
        <w:rPr>
          <w:b/>
          <w:bCs/>
          <w:szCs w:val="26"/>
        </w:rPr>
        <w:t xml:space="preserve"> </w:t>
      </w:r>
      <w:r w:rsidRPr="00AB603E">
        <w:rPr>
          <w:szCs w:val="26"/>
        </w:rPr>
        <w:t>с правом решающего голоса, а также выплаты гражданам, привлекаемым по гражданско-правовым договорам</w:t>
      </w:r>
      <w:r>
        <w:rPr>
          <w:szCs w:val="26"/>
        </w:rPr>
        <w:t>,</w:t>
      </w:r>
      <w:r w:rsidRPr="00AB603E">
        <w:rPr>
          <w:szCs w:val="26"/>
        </w:rPr>
        <w:t xml:space="preserve"> из средств, выделенных избирательным комиссиям на подготовку и проведение выборов, осуществляются в соответствии со сметами расходов соответствующей избирательной комиссии на подготовку и проведение выборов.</w:t>
      </w:r>
    </w:p>
    <w:p w:rsidR="0028734B" w:rsidRPr="006475F7" w:rsidRDefault="0028734B" w:rsidP="0028734B">
      <w:pPr>
        <w:ind w:firstLine="709"/>
        <w:jc w:val="both"/>
        <w:rPr>
          <w:color w:val="FF0000"/>
        </w:rPr>
      </w:pPr>
    </w:p>
    <w:tbl>
      <w:tblPr>
        <w:tblpPr w:leftFromText="180" w:rightFromText="180" w:vertAnchor="text" w:horzAnchor="page" w:tblpX="1200" w:tblpY="-886"/>
        <w:tblW w:w="14709" w:type="dxa"/>
        <w:tblLook w:val="01E0" w:firstRow="1" w:lastRow="1" w:firstColumn="1" w:lastColumn="1" w:noHBand="0" w:noVBand="0"/>
      </w:tblPr>
      <w:tblGrid>
        <w:gridCol w:w="9322"/>
        <w:gridCol w:w="5387"/>
      </w:tblGrid>
      <w:tr w:rsidR="0028734B" w:rsidRPr="006475F7" w:rsidTr="0028734B">
        <w:trPr>
          <w:trHeight w:val="2127"/>
        </w:trPr>
        <w:tc>
          <w:tcPr>
            <w:tcW w:w="9322" w:type="dxa"/>
          </w:tcPr>
          <w:p w:rsidR="00B84264" w:rsidRPr="00B84264" w:rsidRDefault="0028734B" w:rsidP="0028734B">
            <w:pPr>
              <w:pStyle w:val="ConsPlusNonformat"/>
              <w:widowControl/>
              <w:jc w:val="center"/>
            </w:pPr>
            <w:r w:rsidRPr="006475F7">
              <w:br w:type="page"/>
            </w:r>
          </w:p>
        </w:tc>
        <w:tc>
          <w:tcPr>
            <w:tcW w:w="5387" w:type="dxa"/>
          </w:tcPr>
          <w:p w:rsidR="0028734B" w:rsidRPr="006475F7" w:rsidRDefault="0028734B" w:rsidP="0028734B">
            <w:pPr>
              <w:rPr>
                <w:sz w:val="22"/>
                <w:szCs w:val="22"/>
              </w:rPr>
            </w:pPr>
            <w:r w:rsidRPr="006475F7">
              <w:rPr>
                <w:sz w:val="22"/>
                <w:szCs w:val="22"/>
              </w:rPr>
              <w:t>Приложение № 4</w:t>
            </w:r>
          </w:p>
          <w:p w:rsidR="0028734B" w:rsidRPr="006475F7" w:rsidRDefault="00B84264" w:rsidP="0028734B">
            <w:r w:rsidRPr="006475F7">
              <w:rPr>
                <w:sz w:val="22"/>
                <w:szCs w:val="22"/>
              </w:rPr>
              <w:t xml:space="preserve">к Порядку выплаты дополнительной оплаты труда (вознаграждения), а также иных выплат в период подготовки и проведения </w:t>
            </w:r>
            <w:r w:rsidRPr="00830C63">
              <w:rPr>
                <w:sz w:val="22"/>
                <w:szCs w:val="22"/>
              </w:rPr>
              <w:t xml:space="preserve">выборов </w:t>
            </w:r>
            <w:r>
              <w:rPr>
                <w:sz w:val="22"/>
                <w:szCs w:val="22"/>
              </w:rPr>
              <w:t xml:space="preserve">депутатов </w:t>
            </w:r>
            <w:proofErr w:type="spellStart"/>
            <w:r>
              <w:rPr>
                <w:sz w:val="22"/>
                <w:szCs w:val="22"/>
              </w:rPr>
              <w:t>Табунского</w:t>
            </w:r>
            <w:proofErr w:type="spellEnd"/>
            <w:r>
              <w:rPr>
                <w:sz w:val="22"/>
                <w:szCs w:val="22"/>
              </w:rPr>
              <w:t xml:space="preserve"> районного Совета депутатов Алтайского края седьмого созыва</w:t>
            </w:r>
          </w:p>
        </w:tc>
      </w:tr>
    </w:tbl>
    <w:p w:rsidR="0028734B" w:rsidRPr="006475F7" w:rsidRDefault="0028734B" w:rsidP="0028734B">
      <w:pPr>
        <w:rPr>
          <w:b/>
          <w:sz w:val="24"/>
        </w:rPr>
      </w:pPr>
    </w:p>
    <w:tbl>
      <w:tblPr>
        <w:tblpPr w:leftFromText="181" w:rightFromText="181" w:vertAnchor="text" w:horzAnchor="margin" w:tblpY="1"/>
        <w:tblW w:w="14709" w:type="dxa"/>
        <w:tblLook w:val="00A0" w:firstRow="1" w:lastRow="0" w:firstColumn="1" w:lastColumn="0" w:noHBand="0" w:noVBand="0"/>
      </w:tblPr>
      <w:tblGrid>
        <w:gridCol w:w="5070"/>
        <w:gridCol w:w="5528"/>
        <w:gridCol w:w="4111"/>
      </w:tblGrid>
      <w:tr w:rsidR="0028734B" w:rsidRPr="006475F7" w:rsidTr="0028734B">
        <w:tc>
          <w:tcPr>
            <w:tcW w:w="5070" w:type="dxa"/>
          </w:tcPr>
          <w:p w:rsidR="0028734B" w:rsidRPr="006475F7" w:rsidRDefault="0028734B" w:rsidP="0028734B">
            <w:pPr>
              <w:pStyle w:val="af2"/>
              <w:rPr>
                <w:sz w:val="24"/>
              </w:rPr>
            </w:pPr>
            <w:r w:rsidRPr="006475F7">
              <w:rPr>
                <w:bCs/>
                <w:sz w:val="24"/>
              </w:rPr>
              <w:t>Утвержден решением</w:t>
            </w:r>
          </w:p>
          <w:p w:rsidR="0028734B" w:rsidRPr="006475F7" w:rsidRDefault="0028734B" w:rsidP="0028734B">
            <w:r w:rsidRPr="006475F7">
              <w:t>__________________________________</w:t>
            </w:r>
          </w:p>
          <w:p w:rsidR="0028734B" w:rsidRPr="006475F7" w:rsidRDefault="0028734B" w:rsidP="0028734B">
            <w:pPr>
              <w:rPr>
                <w:sz w:val="16"/>
                <w:szCs w:val="16"/>
              </w:rPr>
            </w:pPr>
            <w:r w:rsidRPr="006475F7">
              <w:rPr>
                <w:sz w:val="16"/>
                <w:szCs w:val="16"/>
              </w:rPr>
              <w:t xml:space="preserve">(наименование избирательной комиссии, </w:t>
            </w:r>
          </w:p>
          <w:p w:rsidR="0028734B" w:rsidRPr="006475F7" w:rsidRDefault="0028734B" w:rsidP="0028734B">
            <w:pPr>
              <w:rPr>
                <w:sz w:val="22"/>
                <w:szCs w:val="22"/>
              </w:rPr>
            </w:pPr>
            <w:r w:rsidRPr="006475F7">
              <w:rPr>
                <w:sz w:val="16"/>
                <w:szCs w:val="16"/>
              </w:rPr>
              <w:t>номер избирательного участка</w:t>
            </w:r>
            <w:r w:rsidRPr="006475F7">
              <w:rPr>
                <w:sz w:val="22"/>
                <w:szCs w:val="22"/>
              </w:rPr>
              <w:t>)</w:t>
            </w:r>
          </w:p>
        </w:tc>
        <w:tc>
          <w:tcPr>
            <w:tcW w:w="5528" w:type="dxa"/>
          </w:tcPr>
          <w:p w:rsidR="0028734B" w:rsidRPr="006475F7" w:rsidRDefault="0028734B" w:rsidP="0028734B"/>
          <w:p w:rsidR="0028734B" w:rsidRPr="006475F7" w:rsidRDefault="0028734B" w:rsidP="0028734B">
            <w:pPr>
              <w:rPr>
                <w:sz w:val="24"/>
              </w:rPr>
            </w:pPr>
            <w:r w:rsidRPr="006475F7">
              <w:rPr>
                <w:sz w:val="24"/>
              </w:rPr>
              <w:t>от «___</w:t>
            </w:r>
            <w:proofErr w:type="gramStart"/>
            <w:r w:rsidRPr="006475F7">
              <w:rPr>
                <w:sz w:val="24"/>
              </w:rPr>
              <w:t>_»_</w:t>
            </w:r>
            <w:proofErr w:type="gramEnd"/>
            <w:r w:rsidRPr="006475F7">
              <w:rPr>
                <w:sz w:val="24"/>
              </w:rPr>
              <w:t>_________ 20_____ года   №________</w:t>
            </w:r>
          </w:p>
        </w:tc>
        <w:tc>
          <w:tcPr>
            <w:tcW w:w="4111" w:type="dxa"/>
          </w:tcPr>
          <w:p w:rsidR="0028734B" w:rsidRPr="006475F7" w:rsidRDefault="0028734B" w:rsidP="0028734B"/>
        </w:tc>
      </w:tr>
      <w:tr w:rsidR="0028734B" w:rsidRPr="006475F7" w:rsidTr="0028734B">
        <w:tc>
          <w:tcPr>
            <w:tcW w:w="5070" w:type="dxa"/>
          </w:tcPr>
          <w:p w:rsidR="0028734B" w:rsidRPr="006475F7" w:rsidRDefault="0028734B" w:rsidP="0028734B">
            <w:pPr>
              <w:rPr>
                <w:sz w:val="24"/>
              </w:rPr>
            </w:pPr>
          </w:p>
        </w:tc>
        <w:tc>
          <w:tcPr>
            <w:tcW w:w="5528" w:type="dxa"/>
          </w:tcPr>
          <w:p w:rsidR="0028734B" w:rsidRPr="006475F7" w:rsidRDefault="0028734B" w:rsidP="0028734B">
            <w:pPr>
              <w:rPr>
                <w:sz w:val="24"/>
              </w:rPr>
            </w:pPr>
          </w:p>
        </w:tc>
        <w:tc>
          <w:tcPr>
            <w:tcW w:w="4111" w:type="dxa"/>
          </w:tcPr>
          <w:p w:rsidR="0028734B" w:rsidRPr="006475F7" w:rsidRDefault="0028734B" w:rsidP="0028734B">
            <w:pPr>
              <w:rPr>
                <w:sz w:val="24"/>
              </w:rPr>
            </w:pPr>
          </w:p>
        </w:tc>
      </w:tr>
    </w:tbl>
    <w:p w:rsidR="0028734B" w:rsidRPr="006475F7" w:rsidRDefault="0028734B" w:rsidP="00B84264">
      <w:pPr>
        <w:jc w:val="center"/>
        <w:rPr>
          <w:b/>
          <w:sz w:val="24"/>
        </w:rPr>
      </w:pPr>
      <w:r w:rsidRPr="006475F7">
        <w:rPr>
          <w:b/>
          <w:sz w:val="24"/>
        </w:rPr>
        <w:t>ГРАФИК РАБОТЫ</w:t>
      </w:r>
    </w:p>
    <w:p w:rsidR="0028734B" w:rsidRPr="006475F7" w:rsidRDefault="0028734B" w:rsidP="00B84264">
      <w:pPr>
        <w:jc w:val="center"/>
        <w:rPr>
          <w:sz w:val="24"/>
        </w:rPr>
      </w:pPr>
      <w:r w:rsidRPr="006475F7">
        <w:rPr>
          <w:b/>
          <w:sz w:val="24"/>
        </w:rPr>
        <w:t xml:space="preserve">членов </w:t>
      </w:r>
      <w:r w:rsidRPr="006475F7">
        <w:rPr>
          <w:sz w:val="24"/>
        </w:rPr>
        <w:t>___________________________________________________________________________</w:t>
      </w:r>
    </w:p>
    <w:p w:rsidR="0028734B" w:rsidRPr="006475F7" w:rsidRDefault="0028734B" w:rsidP="00B84264">
      <w:pPr>
        <w:jc w:val="center"/>
        <w:rPr>
          <w:sz w:val="16"/>
          <w:szCs w:val="16"/>
        </w:rPr>
      </w:pPr>
      <w:r w:rsidRPr="006475F7">
        <w:rPr>
          <w:sz w:val="16"/>
          <w:szCs w:val="16"/>
        </w:rPr>
        <w:t>(наименование избирательной комиссии, номер избирательного участка)</w:t>
      </w:r>
    </w:p>
    <w:p w:rsidR="0028734B" w:rsidRPr="006475F7" w:rsidRDefault="0028734B" w:rsidP="00B84264">
      <w:pPr>
        <w:jc w:val="center"/>
        <w:rPr>
          <w:b/>
          <w:sz w:val="24"/>
        </w:rPr>
      </w:pPr>
      <w:r w:rsidRPr="006475F7">
        <w:rPr>
          <w:b/>
          <w:sz w:val="24"/>
        </w:rPr>
        <w:t>с правом решающего голоса, работающих в комиссии не на постоянной (штатной) основе,</w:t>
      </w:r>
    </w:p>
    <w:p w:rsidR="0028734B" w:rsidRPr="00ED71EF" w:rsidRDefault="0028734B" w:rsidP="00B84264">
      <w:pPr>
        <w:jc w:val="center"/>
        <w:rPr>
          <w:sz w:val="24"/>
        </w:rPr>
      </w:pPr>
      <w:r w:rsidRPr="006475F7">
        <w:rPr>
          <w:b/>
          <w:sz w:val="24"/>
        </w:rPr>
        <w:t xml:space="preserve">на выборах </w:t>
      </w:r>
      <w:r w:rsidRPr="00ED71EF">
        <w:rPr>
          <w:sz w:val="24"/>
        </w:rPr>
        <w:t>____________________________________________________________________</w:t>
      </w:r>
    </w:p>
    <w:p w:rsidR="0028734B" w:rsidRPr="006475F7" w:rsidRDefault="0028734B" w:rsidP="00B84264">
      <w:pPr>
        <w:jc w:val="center"/>
        <w:rPr>
          <w:b/>
          <w:sz w:val="24"/>
        </w:rPr>
      </w:pPr>
      <w:r w:rsidRPr="006475F7">
        <w:rPr>
          <w:b/>
          <w:sz w:val="24"/>
        </w:rPr>
        <w:t xml:space="preserve">на </w:t>
      </w:r>
      <w:r w:rsidRPr="001B58C2">
        <w:rPr>
          <w:sz w:val="24"/>
        </w:rPr>
        <w:t>__________________________</w:t>
      </w:r>
      <w:r w:rsidRPr="006475F7">
        <w:rPr>
          <w:b/>
          <w:sz w:val="24"/>
        </w:rPr>
        <w:t xml:space="preserve"> 20</w:t>
      </w:r>
      <w:r w:rsidRPr="001B58C2">
        <w:rPr>
          <w:sz w:val="24"/>
        </w:rPr>
        <w:t xml:space="preserve">__ </w:t>
      </w:r>
      <w:r w:rsidRPr="006475F7">
        <w:rPr>
          <w:b/>
          <w:sz w:val="24"/>
        </w:rPr>
        <w:t>года</w:t>
      </w:r>
    </w:p>
    <w:p w:rsidR="0028734B" w:rsidRPr="00830C63" w:rsidRDefault="0028734B" w:rsidP="0028734B">
      <w:pPr>
        <w:pStyle w:val="31"/>
        <w:ind w:left="5245" w:right="6065"/>
      </w:pPr>
      <w:r w:rsidRPr="00830C63">
        <w:t>(месяц)</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
        <w:gridCol w:w="941"/>
        <w:gridCol w:w="957"/>
        <w:gridCol w:w="957"/>
        <w:gridCol w:w="957"/>
        <w:gridCol w:w="796"/>
        <w:gridCol w:w="161"/>
        <w:gridCol w:w="957"/>
        <w:gridCol w:w="957"/>
        <w:gridCol w:w="141"/>
        <w:gridCol w:w="816"/>
        <w:gridCol w:w="957"/>
        <w:gridCol w:w="943"/>
        <w:gridCol w:w="14"/>
        <w:gridCol w:w="994"/>
        <w:gridCol w:w="1080"/>
        <w:gridCol w:w="1080"/>
        <w:gridCol w:w="158"/>
        <w:gridCol w:w="922"/>
        <w:gridCol w:w="1260"/>
      </w:tblGrid>
      <w:tr w:rsidR="0028734B" w:rsidRPr="006475F7" w:rsidTr="0028734B">
        <w:trPr>
          <w:gridBefore w:val="1"/>
          <w:wBefore w:w="72" w:type="dxa"/>
          <w:cantSplit/>
          <w:trHeight w:val="230"/>
          <w:tblHeader/>
        </w:trPr>
        <w:tc>
          <w:tcPr>
            <w:tcW w:w="941" w:type="dxa"/>
            <w:vMerge w:val="restart"/>
          </w:tcPr>
          <w:p w:rsidR="0028734B" w:rsidRPr="006475F7" w:rsidRDefault="0028734B" w:rsidP="0028734B">
            <w:pPr>
              <w:rPr>
                <w:sz w:val="20"/>
                <w:szCs w:val="20"/>
              </w:rPr>
            </w:pPr>
            <w:r w:rsidRPr="006475F7">
              <w:rPr>
                <w:sz w:val="20"/>
                <w:szCs w:val="20"/>
              </w:rPr>
              <w:t>Число месяца</w:t>
            </w:r>
          </w:p>
        </w:tc>
        <w:tc>
          <w:tcPr>
            <w:tcW w:w="14107" w:type="dxa"/>
            <w:gridSpan w:val="18"/>
          </w:tcPr>
          <w:p w:rsidR="0028734B" w:rsidRPr="006475F7" w:rsidRDefault="0028734B" w:rsidP="0028734B">
            <w:pPr>
              <w:rPr>
                <w:sz w:val="20"/>
                <w:szCs w:val="20"/>
              </w:rPr>
            </w:pPr>
            <w:r w:rsidRPr="006475F7">
              <w:rPr>
                <w:sz w:val="20"/>
                <w:szCs w:val="20"/>
              </w:rPr>
              <w:t>Количество часов работы члена избирательной комиссии, работающего в комиссии не на постоянной (штатной) основе</w:t>
            </w:r>
          </w:p>
        </w:tc>
      </w:tr>
      <w:tr w:rsidR="0028734B" w:rsidRPr="006475F7" w:rsidTr="0028734B">
        <w:trPr>
          <w:gridBefore w:val="1"/>
          <w:wBefore w:w="72" w:type="dxa"/>
          <w:cantSplit/>
          <w:trHeight w:val="846"/>
          <w:tblHeader/>
        </w:trPr>
        <w:tc>
          <w:tcPr>
            <w:tcW w:w="941" w:type="dxa"/>
            <w:vMerge/>
          </w:tcPr>
          <w:p w:rsidR="0028734B" w:rsidRPr="006475F7" w:rsidRDefault="0028734B" w:rsidP="0028734B">
            <w:pPr>
              <w:rPr>
                <w:sz w:val="18"/>
                <w:szCs w:val="18"/>
              </w:rPr>
            </w:pPr>
          </w:p>
        </w:tc>
        <w:tc>
          <w:tcPr>
            <w:tcW w:w="957"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957"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957"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957" w:type="dxa"/>
            <w:gridSpan w:val="2"/>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957"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957"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957" w:type="dxa"/>
            <w:gridSpan w:val="2"/>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957"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957" w:type="dxa"/>
            <w:gridSpan w:val="2"/>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994"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1080"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1080"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1080" w:type="dxa"/>
            <w:gridSpan w:val="2"/>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c>
          <w:tcPr>
            <w:tcW w:w="1260" w:type="dxa"/>
          </w:tcPr>
          <w:p w:rsidR="0028734B" w:rsidRPr="006475F7" w:rsidRDefault="0028734B" w:rsidP="0028734B">
            <w:pPr>
              <w:rPr>
                <w:sz w:val="18"/>
                <w:szCs w:val="18"/>
              </w:rPr>
            </w:pPr>
            <w:r w:rsidRPr="006475F7">
              <w:rPr>
                <w:sz w:val="18"/>
                <w:szCs w:val="18"/>
              </w:rPr>
              <w:t>Ф.И.О.</w:t>
            </w:r>
          </w:p>
          <w:p w:rsidR="0028734B" w:rsidRPr="006475F7" w:rsidRDefault="0028734B" w:rsidP="0028734B">
            <w:pPr>
              <w:rPr>
                <w:sz w:val="18"/>
                <w:szCs w:val="18"/>
              </w:rPr>
            </w:pPr>
            <w:r w:rsidRPr="006475F7">
              <w:rPr>
                <w:sz w:val="18"/>
                <w:szCs w:val="18"/>
              </w:rPr>
              <w:t>члена</w:t>
            </w:r>
          </w:p>
          <w:p w:rsidR="0028734B" w:rsidRPr="006475F7" w:rsidRDefault="0028734B" w:rsidP="0028734B">
            <w:pPr>
              <w:rPr>
                <w:sz w:val="18"/>
                <w:szCs w:val="18"/>
              </w:rPr>
            </w:pPr>
            <w:r w:rsidRPr="006475F7">
              <w:rPr>
                <w:sz w:val="18"/>
                <w:szCs w:val="18"/>
              </w:rPr>
              <w:t>комиссии</w:t>
            </w:r>
          </w:p>
        </w:tc>
      </w:tr>
      <w:tr w:rsidR="0028734B" w:rsidRPr="006475F7" w:rsidTr="0028734B">
        <w:trPr>
          <w:gridBefore w:val="1"/>
          <w:wBefore w:w="72" w:type="dxa"/>
          <w:trHeight w:val="259"/>
          <w:tblHeader/>
        </w:trPr>
        <w:tc>
          <w:tcPr>
            <w:tcW w:w="941" w:type="dxa"/>
          </w:tcPr>
          <w:p w:rsidR="0028734B" w:rsidRPr="006475F7" w:rsidRDefault="0028734B" w:rsidP="0028734B">
            <w:pPr>
              <w:rPr>
                <w:sz w:val="16"/>
                <w:szCs w:val="16"/>
              </w:rPr>
            </w:pPr>
            <w:r w:rsidRPr="006475F7">
              <w:rPr>
                <w:sz w:val="16"/>
                <w:szCs w:val="16"/>
              </w:rPr>
              <w:t>1</w:t>
            </w:r>
          </w:p>
        </w:tc>
        <w:tc>
          <w:tcPr>
            <w:tcW w:w="957" w:type="dxa"/>
          </w:tcPr>
          <w:p w:rsidR="0028734B" w:rsidRPr="006475F7" w:rsidRDefault="0028734B" w:rsidP="0028734B">
            <w:pPr>
              <w:rPr>
                <w:sz w:val="16"/>
                <w:szCs w:val="16"/>
              </w:rPr>
            </w:pPr>
            <w:r w:rsidRPr="006475F7">
              <w:rPr>
                <w:sz w:val="16"/>
                <w:szCs w:val="16"/>
              </w:rPr>
              <w:t>2</w:t>
            </w:r>
          </w:p>
        </w:tc>
        <w:tc>
          <w:tcPr>
            <w:tcW w:w="957" w:type="dxa"/>
          </w:tcPr>
          <w:p w:rsidR="0028734B" w:rsidRPr="006475F7" w:rsidRDefault="0028734B" w:rsidP="0028734B">
            <w:pPr>
              <w:rPr>
                <w:sz w:val="16"/>
                <w:szCs w:val="16"/>
              </w:rPr>
            </w:pPr>
            <w:r w:rsidRPr="006475F7">
              <w:rPr>
                <w:sz w:val="16"/>
                <w:szCs w:val="16"/>
              </w:rPr>
              <w:t>3</w:t>
            </w:r>
          </w:p>
        </w:tc>
        <w:tc>
          <w:tcPr>
            <w:tcW w:w="957" w:type="dxa"/>
          </w:tcPr>
          <w:p w:rsidR="0028734B" w:rsidRPr="006475F7" w:rsidRDefault="0028734B" w:rsidP="0028734B">
            <w:pPr>
              <w:rPr>
                <w:sz w:val="16"/>
                <w:szCs w:val="16"/>
              </w:rPr>
            </w:pPr>
            <w:r w:rsidRPr="006475F7">
              <w:rPr>
                <w:sz w:val="16"/>
                <w:szCs w:val="16"/>
              </w:rPr>
              <w:t>4</w:t>
            </w:r>
          </w:p>
        </w:tc>
        <w:tc>
          <w:tcPr>
            <w:tcW w:w="957" w:type="dxa"/>
            <w:gridSpan w:val="2"/>
          </w:tcPr>
          <w:p w:rsidR="0028734B" w:rsidRPr="006475F7" w:rsidRDefault="0028734B" w:rsidP="0028734B">
            <w:pPr>
              <w:rPr>
                <w:sz w:val="16"/>
                <w:szCs w:val="16"/>
              </w:rPr>
            </w:pPr>
            <w:r w:rsidRPr="006475F7">
              <w:rPr>
                <w:sz w:val="16"/>
                <w:szCs w:val="16"/>
              </w:rPr>
              <w:t>5</w:t>
            </w:r>
          </w:p>
        </w:tc>
        <w:tc>
          <w:tcPr>
            <w:tcW w:w="957" w:type="dxa"/>
          </w:tcPr>
          <w:p w:rsidR="0028734B" w:rsidRPr="006475F7" w:rsidRDefault="0028734B" w:rsidP="0028734B">
            <w:pPr>
              <w:rPr>
                <w:sz w:val="16"/>
                <w:szCs w:val="16"/>
              </w:rPr>
            </w:pPr>
            <w:r w:rsidRPr="006475F7">
              <w:rPr>
                <w:sz w:val="16"/>
                <w:szCs w:val="16"/>
              </w:rPr>
              <w:t>6</w:t>
            </w:r>
          </w:p>
        </w:tc>
        <w:tc>
          <w:tcPr>
            <w:tcW w:w="957" w:type="dxa"/>
          </w:tcPr>
          <w:p w:rsidR="0028734B" w:rsidRPr="006475F7" w:rsidRDefault="0028734B" w:rsidP="0028734B">
            <w:pPr>
              <w:rPr>
                <w:sz w:val="16"/>
                <w:szCs w:val="16"/>
              </w:rPr>
            </w:pPr>
            <w:r w:rsidRPr="006475F7">
              <w:rPr>
                <w:sz w:val="16"/>
                <w:szCs w:val="16"/>
              </w:rPr>
              <w:t>7</w:t>
            </w:r>
          </w:p>
        </w:tc>
        <w:tc>
          <w:tcPr>
            <w:tcW w:w="957" w:type="dxa"/>
            <w:gridSpan w:val="2"/>
          </w:tcPr>
          <w:p w:rsidR="0028734B" w:rsidRPr="006475F7" w:rsidRDefault="0028734B" w:rsidP="0028734B">
            <w:pPr>
              <w:rPr>
                <w:sz w:val="16"/>
                <w:szCs w:val="16"/>
              </w:rPr>
            </w:pPr>
            <w:r w:rsidRPr="006475F7">
              <w:rPr>
                <w:sz w:val="16"/>
                <w:szCs w:val="16"/>
              </w:rPr>
              <w:t>8</w:t>
            </w:r>
          </w:p>
        </w:tc>
        <w:tc>
          <w:tcPr>
            <w:tcW w:w="957" w:type="dxa"/>
          </w:tcPr>
          <w:p w:rsidR="0028734B" w:rsidRPr="006475F7" w:rsidRDefault="0028734B" w:rsidP="0028734B">
            <w:pPr>
              <w:rPr>
                <w:sz w:val="16"/>
                <w:szCs w:val="16"/>
              </w:rPr>
            </w:pPr>
            <w:r w:rsidRPr="006475F7">
              <w:rPr>
                <w:sz w:val="16"/>
                <w:szCs w:val="16"/>
              </w:rPr>
              <w:t>9</w:t>
            </w:r>
          </w:p>
        </w:tc>
        <w:tc>
          <w:tcPr>
            <w:tcW w:w="957" w:type="dxa"/>
            <w:gridSpan w:val="2"/>
          </w:tcPr>
          <w:p w:rsidR="0028734B" w:rsidRPr="006475F7" w:rsidRDefault="0028734B" w:rsidP="0028734B">
            <w:pPr>
              <w:rPr>
                <w:sz w:val="16"/>
                <w:szCs w:val="16"/>
              </w:rPr>
            </w:pPr>
            <w:r w:rsidRPr="006475F7">
              <w:rPr>
                <w:sz w:val="16"/>
                <w:szCs w:val="16"/>
              </w:rPr>
              <w:t>10</w:t>
            </w:r>
          </w:p>
        </w:tc>
        <w:tc>
          <w:tcPr>
            <w:tcW w:w="994" w:type="dxa"/>
          </w:tcPr>
          <w:p w:rsidR="0028734B" w:rsidRPr="006475F7" w:rsidRDefault="0028734B" w:rsidP="0028734B">
            <w:pPr>
              <w:rPr>
                <w:sz w:val="16"/>
                <w:szCs w:val="16"/>
              </w:rPr>
            </w:pPr>
            <w:r w:rsidRPr="006475F7">
              <w:rPr>
                <w:sz w:val="16"/>
                <w:szCs w:val="16"/>
              </w:rPr>
              <w:t>11</w:t>
            </w:r>
          </w:p>
        </w:tc>
        <w:tc>
          <w:tcPr>
            <w:tcW w:w="1080" w:type="dxa"/>
          </w:tcPr>
          <w:p w:rsidR="0028734B" w:rsidRPr="006475F7" w:rsidRDefault="0028734B" w:rsidP="0028734B">
            <w:pPr>
              <w:rPr>
                <w:sz w:val="16"/>
                <w:szCs w:val="16"/>
              </w:rPr>
            </w:pPr>
            <w:r w:rsidRPr="006475F7">
              <w:rPr>
                <w:sz w:val="16"/>
                <w:szCs w:val="16"/>
              </w:rPr>
              <w:t>12</w:t>
            </w:r>
          </w:p>
        </w:tc>
        <w:tc>
          <w:tcPr>
            <w:tcW w:w="1080" w:type="dxa"/>
          </w:tcPr>
          <w:p w:rsidR="0028734B" w:rsidRPr="006475F7" w:rsidRDefault="0028734B" w:rsidP="0028734B">
            <w:pPr>
              <w:rPr>
                <w:sz w:val="16"/>
                <w:szCs w:val="16"/>
              </w:rPr>
            </w:pPr>
            <w:r w:rsidRPr="006475F7">
              <w:rPr>
                <w:sz w:val="16"/>
                <w:szCs w:val="16"/>
              </w:rPr>
              <w:t>13</w:t>
            </w:r>
          </w:p>
        </w:tc>
        <w:tc>
          <w:tcPr>
            <w:tcW w:w="1080" w:type="dxa"/>
            <w:gridSpan w:val="2"/>
          </w:tcPr>
          <w:p w:rsidR="0028734B" w:rsidRPr="006475F7" w:rsidRDefault="0028734B" w:rsidP="0028734B">
            <w:pPr>
              <w:rPr>
                <w:sz w:val="16"/>
                <w:szCs w:val="16"/>
              </w:rPr>
            </w:pPr>
            <w:r w:rsidRPr="006475F7">
              <w:rPr>
                <w:sz w:val="16"/>
                <w:szCs w:val="16"/>
              </w:rPr>
              <w:t>14</w:t>
            </w:r>
          </w:p>
        </w:tc>
        <w:tc>
          <w:tcPr>
            <w:tcW w:w="1260" w:type="dxa"/>
          </w:tcPr>
          <w:p w:rsidR="0028734B" w:rsidRPr="006475F7" w:rsidRDefault="0028734B" w:rsidP="0028734B">
            <w:pPr>
              <w:rPr>
                <w:sz w:val="16"/>
                <w:szCs w:val="16"/>
              </w:rPr>
            </w:pPr>
            <w:r w:rsidRPr="006475F7">
              <w:rPr>
                <w:sz w:val="16"/>
                <w:szCs w:val="16"/>
              </w:rPr>
              <w:t>15</w:t>
            </w:r>
          </w:p>
        </w:tc>
      </w:tr>
      <w:tr w:rsidR="0028734B" w:rsidRPr="006475F7" w:rsidTr="0028734B">
        <w:trPr>
          <w:gridBefore w:val="1"/>
          <w:wBefore w:w="72" w:type="dxa"/>
          <w:trHeight w:val="64"/>
        </w:trPr>
        <w:tc>
          <w:tcPr>
            <w:tcW w:w="941" w:type="dxa"/>
            <w:vAlign w:val="center"/>
          </w:tcPr>
          <w:p w:rsidR="0028734B" w:rsidRPr="006475F7" w:rsidRDefault="0028734B" w:rsidP="0028734B">
            <w:pPr>
              <w:rPr>
                <w:sz w:val="20"/>
                <w:szCs w:val="20"/>
              </w:rPr>
            </w:pPr>
            <w:r w:rsidRPr="006475F7">
              <w:rPr>
                <w:sz w:val="20"/>
                <w:szCs w:val="20"/>
              </w:rPr>
              <w:t>1.</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jc w:val="both"/>
              <w:rPr>
                <w:sz w:val="20"/>
                <w:szCs w:val="20"/>
              </w:rPr>
            </w:pPr>
          </w:p>
        </w:tc>
      </w:tr>
      <w:tr w:rsidR="0028734B" w:rsidRPr="006475F7" w:rsidTr="0028734B">
        <w:trPr>
          <w:gridBefore w:val="1"/>
          <w:wBefore w:w="72" w:type="dxa"/>
        </w:trPr>
        <w:tc>
          <w:tcPr>
            <w:tcW w:w="941" w:type="dxa"/>
          </w:tcPr>
          <w:p w:rsidR="0028734B" w:rsidRPr="006475F7" w:rsidRDefault="0028734B" w:rsidP="0028734B">
            <w:r w:rsidRPr="006475F7">
              <w:rPr>
                <w:sz w:val="20"/>
                <w:szCs w:val="20"/>
              </w:rPr>
              <w:t>2.</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jc w:val="both"/>
              <w:rPr>
                <w:sz w:val="20"/>
                <w:szCs w:val="20"/>
              </w:rPr>
            </w:pPr>
          </w:p>
        </w:tc>
      </w:tr>
      <w:tr w:rsidR="0028734B" w:rsidRPr="006475F7" w:rsidTr="0028734B">
        <w:trPr>
          <w:gridBefore w:val="1"/>
          <w:wBefore w:w="72" w:type="dxa"/>
        </w:trPr>
        <w:tc>
          <w:tcPr>
            <w:tcW w:w="941" w:type="dxa"/>
          </w:tcPr>
          <w:p w:rsidR="0028734B" w:rsidRPr="006475F7" w:rsidRDefault="0028734B" w:rsidP="0028734B">
            <w:r w:rsidRPr="006475F7">
              <w:rPr>
                <w:sz w:val="20"/>
                <w:szCs w:val="20"/>
              </w:rPr>
              <w:t>3.</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jc w:val="both"/>
              <w:rPr>
                <w:sz w:val="20"/>
                <w:szCs w:val="20"/>
              </w:rPr>
            </w:pPr>
          </w:p>
        </w:tc>
      </w:tr>
      <w:tr w:rsidR="0028734B" w:rsidRPr="006475F7" w:rsidTr="0028734B">
        <w:trPr>
          <w:gridBefore w:val="1"/>
          <w:wBefore w:w="72" w:type="dxa"/>
        </w:trPr>
        <w:tc>
          <w:tcPr>
            <w:tcW w:w="941" w:type="dxa"/>
          </w:tcPr>
          <w:p w:rsidR="0028734B" w:rsidRPr="006475F7" w:rsidRDefault="0028734B" w:rsidP="0028734B">
            <w:r w:rsidRPr="006475F7">
              <w:rPr>
                <w:sz w:val="20"/>
                <w:szCs w:val="20"/>
              </w:rPr>
              <w:t>4.</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jc w:val="both"/>
              <w:rPr>
                <w:sz w:val="20"/>
                <w:szCs w:val="20"/>
              </w:rPr>
            </w:pPr>
          </w:p>
        </w:tc>
      </w:tr>
      <w:tr w:rsidR="0028734B" w:rsidRPr="006475F7" w:rsidTr="0028734B">
        <w:trPr>
          <w:gridBefore w:val="1"/>
          <w:wBefore w:w="72" w:type="dxa"/>
        </w:trPr>
        <w:tc>
          <w:tcPr>
            <w:tcW w:w="941" w:type="dxa"/>
          </w:tcPr>
          <w:p w:rsidR="0028734B" w:rsidRPr="006475F7" w:rsidRDefault="0028734B" w:rsidP="0028734B">
            <w:r w:rsidRPr="006475F7">
              <w:rPr>
                <w:sz w:val="20"/>
                <w:szCs w:val="20"/>
              </w:rPr>
              <w:t>5.</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jc w:val="both"/>
              <w:rPr>
                <w:sz w:val="20"/>
                <w:szCs w:val="20"/>
              </w:rPr>
            </w:pPr>
          </w:p>
        </w:tc>
      </w:tr>
      <w:tr w:rsidR="0028734B" w:rsidRPr="006475F7" w:rsidTr="0028734B">
        <w:trPr>
          <w:gridBefore w:val="1"/>
          <w:wBefore w:w="72" w:type="dxa"/>
        </w:trPr>
        <w:tc>
          <w:tcPr>
            <w:tcW w:w="941" w:type="dxa"/>
          </w:tcPr>
          <w:p w:rsidR="0028734B" w:rsidRPr="006475F7" w:rsidRDefault="0028734B" w:rsidP="0028734B">
            <w:r w:rsidRPr="006475F7">
              <w:rPr>
                <w:sz w:val="20"/>
                <w:szCs w:val="20"/>
              </w:rPr>
              <w:t>6.</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jc w:val="both"/>
              <w:rPr>
                <w:sz w:val="20"/>
                <w:szCs w:val="20"/>
              </w:rPr>
            </w:pPr>
          </w:p>
        </w:tc>
      </w:tr>
      <w:tr w:rsidR="0028734B" w:rsidRPr="006475F7" w:rsidTr="0028734B">
        <w:trPr>
          <w:gridBefore w:val="1"/>
          <w:wBefore w:w="72" w:type="dxa"/>
        </w:trPr>
        <w:tc>
          <w:tcPr>
            <w:tcW w:w="941" w:type="dxa"/>
          </w:tcPr>
          <w:p w:rsidR="0028734B" w:rsidRPr="006475F7" w:rsidRDefault="0028734B" w:rsidP="0028734B">
            <w:pPr>
              <w:rPr>
                <w:sz w:val="20"/>
                <w:szCs w:val="20"/>
              </w:rPr>
            </w:pPr>
            <w:r w:rsidRPr="006475F7">
              <w:rPr>
                <w:sz w:val="20"/>
                <w:szCs w:val="20"/>
              </w:rPr>
              <w:t>7.</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jc w:val="both"/>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8.</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9.</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10.</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11.</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12.</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13.</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14.</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15.</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16.</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17.</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18.</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19.</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sz w:val="20"/>
                <w:szCs w:val="20"/>
              </w:rPr>
              <w:t>и</w:t>
            </w:r>
          </w:p>
          <w:p w:rsidR="0028734B" w:rsidRPr="006475F7" w:rsidRDefault="0028734B" w:rsidP="0028734B">
            <w:pPr>
              <w:rPr>
                <w:sz w:val="20"/>
                <w:szCs w:val="20"/>
              </w:rPr>
            </w:pPr>
            <w:r w:rsidRPr="006475F7">
              <w:rPr>
                <w:sz w:val="20"/>
                <w:szCs w:val="20"/>
              </w:rPr>
              <w:t>т.д.</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20"/>
                <w:szCs w:val="20"/>
              </w:rPr>
            </w:pPr>
            <w:r w:rsidRPr="006475F7">
              <w:rPr>
                <w:b/>
                <w:sz w:val="20"/>
                <w:szCs w:val="20"/>
              </w:rPr>
              <w:t>ВСЕГО ЧАСОВ</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Before w:val="1"/>
          <w:wBefore w:w="72" w:type="dxa"/>
          <w:cantSplit/>
        </w:trPr>
        <w:tc>
          <w:tcPr>
            <w:tcW w:w="941" w:type="dxa"/>
          </w:tcPr>
          <w:p w:rsidR="0028734B" w:rsidRPr="006475F7" w:rsidRDefault="0028734B" w:rsidP="0028734B">
            <w:pPr>
              <w:rPr>
                <w:sz w:val="16"/>
                <w:szCs w:val="16"/>
              </w:rPr>
            </w:pPr>
            <w:r w:rsidRPr="006475F7">
              <w:rPr>
                <w:sz w:val="16"/>
                <w:szCs w:val="16"/>
              </w:rPr>
              <w:t>Подпись члена комиссии об ознакомлении</w:t>
            </w: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57" w:type="dxa"/>
          </w:tcPr>
          <w:p w:rsidR="0028734B" w:rsidRPr="006475F7" w:rsidRDefault="0028734B" w:rsidP="0028734B">
            <w:pPr>
              <w:jc w:val="both"/>
              <w:rPr>
                <w:sz w:val="20"/>
                <w:szCs w:val="20"/>
              </w:rPr>
            </w:pPr>
          </w:p>
        </w:tc>
        <w:tc>
          <w:tcPr>
            <w:tcW w:w="957" w:type="dxa"/>
            <w:gridSpan w:val="2"/>
          </w:tcPr>
          <w:p w:rsidR="0028734B" w:rsidRPr="006475F7" w:rsidRDefault="0028734B" w:rsidP="0028734B">
            <w:pPr>
              <w:jc w:val="both"/>
              <w:rPr>
                <w:sz w:val="20"/>
                <w:szCs w:val="20"/>
              </w:rPr>
            </w:pPr>
          </w:p>
        </w:tc>
        <w:tc>
          <w:tcPr>
            <w:tcW w:w="994"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tcPr>
          <w:p w:rsidR="0028734B" w:rsidRPr="006475F7" w:rsidRDefault="0028734B" w:rsidP="0028734B">
            <w:pPr>
              <w:jc w:val="both"/>
              <w:rPr>
                <w:sz w:val="20"/>
                <w:szCs w:val="20"/>
              </w:rPr>
            </w:pPr>
          </w:p>
        </w:tc>
        <w:tc>
          <w:tcPr>
            <w:tcW w:w="1080" w:type="dxa"/>
            <w:gridSpan w:val="2"/>
          </w:tcPr>
          <w:p w:rsidR="0028734B" w:rsidRPr="006475F7" w:rsidRDefault="0028734B" w:rsidP="0028734B">
            <w:pPr>
              <w:jc w:val="both"/>
              <w:rPr>
                <w:sz w:val="20"/>
                <w:szCs w:val="20"/>
              </w:rPr>
            </w:pPr>
          </w:p>
        </w:tc>
        <w:tc>
          <w:tcPr>
            <w:tcW w:w="1260" w:type="dxa"/>
          </w:tcPr>
          <w:p w:rsidR="0028734B" w:rsidRPr="006475F7" w:rsidRDefault="0028734B" w:rsidP="0028734B">
            <w:pPr>
              <w:rPr>
                <w:sz w:val="20"/>
                <w:szCs w:val="20"/>
              </w:rPr>
            </w:pPr>
          </w:p>
        </w:tc>
      </w:tr>
      <w:tr w:rsidR="0028734B" w:rsidRPr="006475F7" w:rsidTr="0028734B">
        <w:trPr>
          <w:gridAfter w:val="2"/>
          <w:wAfter w:w="2182" w:type="dxa"/>
          <w:trHeight w:val="556"/>
        </w:trPr>
        <w:tc>
          <w:tcPr>
            <w:tcW w:w="4680" w:type="dxa"/>
            <w:gridSpan w:val="6"/>
            <w:tcBorders>
              <w:top w:val="nil"/>
              <w:left w:val="nil"/>
              <w:bottom w:val="nil"/>
              <w:right w:val="nil"/>
            </w:tcBorders>
          </w:tcPr>
          <w:p w:rsidR="0028734B" w:rsidRPr="006475F7" w:rsidRDefault="0028734B" w:rsidP="0028734B">
            <w:pPr>
              <w:pStyle w:val="a3"/>
              <w:rPr>
                <w:szCs w:val="24"/>
              </w:rPr>
            </w:pPr>
          </w:p>
          <w:p w:rsidR="0028734B" w:rsidRDefault="0028734B" w:rsidP="0028734B">
            <w:pPr>
              <w:pStyle w:val="a3"/>
              <w:rPr>
                <w:szCs w:val="24"/>
              </w:rPr>
            </w:pPr>
            <w:r w:rsidRPr="006475F7">
              <w:rPr>
                <w:szCs w:val="24"/>
              </w:rPr>
              <w:t>Секретарь избирательной комиссии</w:t>
            </w:r>
          </w:p>
          <w:p w:rsidR="0028734B" w:rsidRDefault="0028734B" w:rsidP="0028734B">
            <w:pPr>
              <w:pStyle w:val="a3"/>
              <w:rPr>
                <w:szCs w:val="24"/>
              </w:rPr>
            </w:pPr>
          </w:p>
          <w:p w:rsidR="0028734B" w:rsidRPr="00830C63" w:rsidRDefault="0028734B" w:rsidP="0028734B">
            <w:pPr>
              <w:pStyle w:val="a3"/>
              <w:rPr>
                <w:szCs w:val="24"/>
              </w:rPr>
            </w:pPr>
            <w:r>
              <w:rPr>
                <w:szCs w:val="24"/>
              </w:rPr>
              <w:t>«</w:t>
            </w:r>
            <w:r w:rsidRPr="00830C63">
              <w:rPr>
                <w:szCs w:val="24"/>
              </w:rPr>
              <w:t>____</w:t>
            </w:r>
            <w:r>
              <w:rPr>
                <w:szCs w:val="24"/>
              </w:rPr>
              <w:t xml:space="preserve">» </w:t>
            </w:r>
            <w:r w:rsidRPr="00830C63">
              <w:rPr>
                <w:szCs w:val="24"/>
              </w:rPr>
              <w:t>____________</w:t>
            </w:r>
            <w:r>
              <w:rPr>
                <w:szCs w:val="24"/>
              </w:rPr>
              <w:t xml:space="preserve"> 20___ г.</w:t>
            </w:r>
          </w:p>
          <w:p w:rsidR="0028734B" w:rsidRPr="006475F7" w:rsidRDefault="0028734B" w:rsidP="0028734B">
            <w:pPr>
              <w:pStyle w:val="a3"/>
              <w:rPr>
                <w:szCs w:val="24"/>
              </w:rPr>
            </w:pPr>
          </w:p>
        </w:tc>
        <w:tc>
          <w:tcPr>
            <w:tcW w:w="2216" w:type="dxa"/>
            <w:gridSpan w:val="4"/>
            <w:tcBorders>
              <w:top w:val="nil"/>
              <w:left w:val="nil"/>
              <w:bottom w:val="nil"/>
              <w:right w:val="nil"/>
            </w:tcBorders>
          </w:tcPr>
          <w:p w:rsidR="0028734B" w:rsidRPr="006475F7" w:rsidRDefault="0028734B" w:rsidP="0028734B">
            <w:pPr>
              <w:rPr>
                <w:sz w:val="20"/>
                <w:szCs w:val="20"/>
              </w:rPr>
            </w:pPr>
          </w:p>
          <w:p w:rsidR="0028734B" w:rsidRPr="006475F7" w:rsidRDefault="0028734B" w:rsidP="0028734B">
            <w:pPr>
              <w:rPr>
                <w:sz w:val="20"/>
                <w:szCs w:val="20"/>
              </w:rPr>
            </w:pPr>
            <w:r w:rsidRPr="006475F7">
              <w:rPr>
                <w:sz w:val="20"/>
                <w:szCs w:val="20"/>
              </w:rPr>
              <w:t>____________________</w:t>
            </w:r>
          </w:p>
          <w:p w:rsidR="0028734B" w:rsidRPr="006475F7" w:rsidRDefault="0028734B" w:rsidP="0028734B">
            <w:pPr>
              <w:rPr>
                <w:sz w:val="16"/>
                <w:szCs w:val="16"/>
              </w:rPr>
            </w:pPr>
            <w:r w:rsidRPr="006475F7">
              <w:rPr>
                <w:sz w:val="16"/>
                <w:szCs w:val="16"/>
              </w:rPr>
              <w:t>(подпись)</w:t>
            </w:r>
          </w:p>
        </w:tc>
        <w:tc>
          <w:tcPr>
            <w:tcW w:w="2716" w:type="dxa"/>
            <w:gridSpan w:val="3"/>
            <w:tcBorders>
              <w:top w:val="nil"/>
              <w:left w:val="nil"/>
              <w:bottom w:val="nil"/>
              <w:right w:val="nil"/>
            </w:tcBorders>
          </w:tcPr>
          <w:p w:rsidR="0028734B" w:rsidRPr="006475F7" w:rsidRDefault="0028734B" w:rsidP="0028734B">
            <w:pPr>
              <w:rPr>
                <w:sz w:val="20"/>
                <w:szCs w:val="20"/>
              </w:rPr>
            </w:pPr>
          </w:p>
          <w:p w:rsidR="0028734B" w:rsidRPr="006475F7" w:rsidRDefault="0028734B" w:rsidP="0028734B">
            <w:pPr>
              <w:rPr>
                <w:sz w:val="20"/>
                <w:szCs w:val="20"/>
              </w:rPr>
            </w:pPr>
            <w:r w:rsidRPr="006475F7">
              <w:rPr>
                <w:sz w:val="20"/>
                <w:szCs w:val="20"/>
              </w:rPr>
              <w:t>_________________________</w:t>
            </w:r>
          </w:p>
          <w:p w:rsidR="0028734B" w:rsidRPr="006475F7" w:rsidRDefault="0028734B" w:rsidP="0028734B">
            <w:pPr>
              <w:rPr>
                <w:sz w:val="16"/>
                <w:szCs w:val="16"/>
              </w:rPr>
            </w:pPr>
            <w:r w:rsidRPr="006475F7">
              <w:rPr>
                <w:sz w:val="16"/>
                <w:szCs w:val="16"/>
              </w:rPr>
              <w:t>(расшифровка подписи)</w:t>
            </w:r>
          </w:p>
        </w:tc>
        <w:tc>
          <w:tcPr>
            <w:tcW w:w="3326" w:type="dxa"/>
            <w:gridSpan w:val="5"/>
            <w:tcBorders>
              <w:top w:val="nil"/>
              <w:left w:val="nil"/>
              <w:bottom w:val="nil"/>
              <w:right w:val="nil"/>
            </w:tcBorders>
          </w:tcPr>
          <w:p w:rsidR="0028734B" w:rsidRPr="006475F7" w:rsidRDefault="0028734B" w:rsidP="0028734B">
            <w:pPr>
              <w:rPr>
                <w:color w:val="FF0000"/>
                <w:sz w:val="16"/>
                <w:szCs w:val="16"/>
              </w:rPr>
            </w:pPr>
          </w:p>
        </w:tc>
      </w:tr>
    </w:tbl>
    <w:p w:rsidR="0028734B" w:rsidRDefault="0028734B" w:rsidP="0028734B">
      <w:pPr>
        <w:pStyle w:val="14-15"/>
        <w:spacing w:line="240" w:lineRule="auto"/>
        <w:ind w:firstLine="720"/>
        <w:rPr>
          <w:sz w:val="26"/>
          <w:szCs w:val="26"/>
        </w:rPr>
      </w:pPr>
    </w:p>
    <w:p w:rsidR="0028734B" w:rsidRDefault="0028734B" w:rsidP="0028734B">
      <w:pPr>
        <w:pStyle w:val="14-15"/>
        <w:spacing w:line="240" w:lineRule="auto"/>
        <w:ind w:firstLine="720"/>
        <w:rPr>
          <w:sz w:val="26"/>
          <w:szCs w:val="26"/>
        </w:rPr>
      </w:pPr>
    </w:p>
    <w:tbl>
      <w:tblPr>
        <w:tblpPr w:leftFromText="180" w:rightFromText="180" w:vertAnchor="text" w:horzAnchor="page" w:tblpX="1200" w:tblpY="-886"/>
        <w:tblW w:w="14709" w:type="dxa"/>
        <w:tblLook w:val="01E0" w:firstRow="1" w:lastRow="1" w:firstColumn="1" w:lastColumn="1" w:noHBand="0" w:noVBand="0"/>
      </w:tblPr>
      <w:tblGrid>
        <w:gridCol w:w="9322"/>
        <w:gridCol w:w="5387"/>
      </w:tblGrid>
      <w:tr w:rsidR="00B84264" w:rsidRPr="006475F7" w:rsidTr="0028734B">
        <w:trPr>
          <w:trHeight w:val="1699"/>
        </w:trPr>
        <w:tc>
          <w:tcPr>
            <w:tcW w:w="9322" w:type="dxa"/>
          </w:tcPr>
          <w:p w:rsidR="0028734B" w:rsidRPr="006475F7" w:rsidRDefault="0028734B" w:rsidP="0028734B">
            <w:pPr>
              <w:pStyle w:val="ConsPlusNonformat"/>
              <w:widowControl/>
              <w:jc w:val="center"/>
              <w:rPr>
                <w:rFonts w:ascii="Times New Roman" w:hAnsi="Times New Roman" w:cs="Times New Roman"/>
                <w:color w:val="000000"/>
                <w:sz w:val="28"/>
              </w:rPr>
            </w:pPr>
            <w:r w:rsidRPr="006475F7">
              <w:br w:type="page"/>
            </w:r>
          </w:p>
        </w:tc>
        <w:tc>
          <w:tcPr>
            <w:tcW w:w="5387" w:type="dxa"/>
          </w:tcPr>
          <w:p w:rsidR="0028734B" w:rsidRPr="006475F7" w:rsidRDefault="0028734B" w:rsidP="0028734B">
            <w:pPr>
              <w:rPr>
                <w:sz w:val="22"/>
                <w:szCs w:val="22"/>
              </w:rPr>
            </w:pPr>
            <w:r w:rsidRPr="006475F7">
              <w:rPr>
                <w:sz w:val="22"/>
                <w:szCs w:val="22"/>
              </w:rPr>
              <w:t xml:space="preserve">Приложение № </w:t>
            </w:r>
            <w:r w:rsidR="00B84264">
              <w:rPr>
                <w:sz w:val="22"/>
                <w:szCs w:val="22"/>
              </w:rPr>
              <w:t>2</w:t>
            </w:r>
          </w:p>
          <w:p w:rsidR="0028734B" w:rsidRPr="006475F7" w:rsidRDefault="0028734B" w:rsidP="00B84264">
            <w:r w:rsidRPr="006475F7">
              <w:rPr>
                <w:sz w:val="22"/>
                <w:szCs w:val="22"/>
              </w:rPr>
              <w:t xml:space="preserve">к Порядку выплаты дополнительной оплаты труда (вознаграждения), а также иных выплат в период подготовки и проведения </w:t>
            </w:r>
            <w:r w:rsidRPr="00830C63">
              <w:rPr>
                <w:sz w:val="22"/>
                <w:szCs w:val="22"/>
              </w:rPr>
              <w:t xml:space="preserve">выборов </w:t>
            </w:r>
            <w:r w:rsidR="00B84264">
              <w:rPr>
                <w:sz w:val="22"/>
                <w:szCs w:val="22"/>
              </w:rPr>
              <w:t xml:space="preserve">депутатов </w:t>
            </w:r>
            <w:proofErr w:type="spellStart"/>
            <w:r w:rsidR="00B84264">
              <w:rPr>
                <w:sz w:val="22"/>
                <w:szCs w:val="22"/>
              </w:rPr>
              <w:t>Табунского</w:t>
            </w:r>
            <w:proofErr w:type="spellEnd"/>
            <w:r w:rsidR="00B84264">
              <w:rPr>
                <w:sz w:val="22"/>
                <w:szCs w:val="22"/>
              </w:rPr>
              <w:t xml:space="preserve"> районного Совета депутатов Алтайского края седьмого созыва</w:t>
            </w:r>
          </w:p>
        </w:tc>
      </w:tr>
    </w:tbl>
    <w:tbl>
      <w:tblPr>
        <w:tblpPr w:leftFromText="181" w:rightFromText="181" w:vertAnchor="text" w:horzAnchor="margin" w:tblpY="1"/>
        <w:tblOverlap w:val="never"/>
        <w:tblW w:w="0" w:type="auto"/>
        <w:tblLook w:val="00A0" w:firstRow="1" w:lastRow="0" w:firstColumn="1" w:lastColumn="0" w:noHBand="0" w:noVBand="0"/>
      </w:tblPr>
      <w:tblGrid>
        <w:gridCol w:w="5084"/>
        <w:gridCol w:w="5676"/>
        <w:gridCol w:w="4026"/>
      </w:tblGrid>
      <w:tr w:rsidR="0028734B" w:rsidRPr="006475F7" w:rsidTr="0028734B">
        <w:tc>
          <w:tcPr>
            <w:tcW w:w="5084" w:type="dxa"/>
          </w:tcPr>
          <w:p w:rsidR="0028734B" w:rsidRPr="006475F7" w:rsidRDefault="0028734B" w:rsidP="0028734B">
            <w:pPr>
              <w:pStyle w:val="af2"/>
              <w:rPr>
                <w:bCs/>
                <w:sz w:val="20"/>
                <w:szCs w:val="20"/>
              </w:rPr>
            </w:pPr>
            <w:r w:rsidRPr="006475F7">
              <w:rPr>
                <w:bCs/>
                <w:sz w:val="20"/>
                <w:szCs w:val="20"/>
              </w:rPr>
              <w:t>Утверждаю:</w:t>
            </w:r>
          </w:p>
          <w:p w:rsidR="0028734B" w:rsidRPr="006475F7" w:rsidRDefault="0028734B" w:rsidP="0028734B">
            <w:pPr>
              <w:rPr>
                <w:sz w:val="20"/>
                <w:szCs w:val="20"/>
              </w:rPr>
            </w:pPr>
            <w:r w:rsidRPr="006475F7">
              <w:rPr>
                <w:bCs/>
                <w:sz w:val="20"/>
                <w:szCs w:val="20"/>
              </w:rPr>
              <w:t xml:space="preserve">Председатель </w:t>
            </w:r>
            <w:r w:rsidRPr="006475F7">
              <w:rPr>
                <w:sz w:val="20"/>
                <w:szCs w:val="20"/>
              </w:rPr>
              <w:t>_______________________________________________</w:t>
            </w:r>
          </w:p>
          <w:p w:rsidR="0028734B" w:rsidRPr="006475F7" w:rsidRDefault="0028734B" w:rsidP="0028734B">
            <w:pPr>
              <w:pStyle w:val="af2"/>
              <w:rPr>
                <w:sz w:val="16"/>
                <w:szCs w:val="16"/>
              </w:rPr>
            </w:pPr>
            <w:r w:rsidRPr="006475F7">
              <w:rPr>
                <w:sz w:val="16"/>
                <w:szCs w:val="16"/>
              </w:rPr>
              <w:t xml:space="preserve">(наименование избирательной комиссии,                                </w:t>
            </w:r>
          </w:p>
          <w:p w:rsidR="0028734B" w:rsidRPr="006475F7" w:rsidRDefault="0028734B" w:rsidP="0028734B">
            <w:pPr>
              <w:pStyle w:val="af2"/>
              <w:rPr>
                <w:sz w:val="16"/>
                <w:szCs w:val="16"/>
              </w:rPr>
            </w:pPr>
            <w:r w:rsidRPr="006475F7">
              <w:rPr>
                <w:sz w:val="16"/>
                <w:szCs w:val="16"/>
              </w:rPr>
              <w:t xml:space="preserve">номер избирательного </w:t>
            </w:r>
            <w:proofErr w:type="gramStart"/>
            <w:r w:rsidRPr="006475F7">
              <w:rPr>
                <w:sz w:val="16"/>
                <w:szCs w:val="16"/>
              </w:rPr>
              <w:t xml:space="preserve">участка)   </w:t>
            </w:r>
            <w:proofErr w:type="gramEnd"/>
            <w:r w:rsidRPr="006475F7">
              <w:rPr>
                <w:sz w:val="16"/>
                <w:szCs w:val="16"/>
              </w:rPr>
              <w:t xml:space="preserve">                                                                      </w:t>
            </w:r>
          </w:p>
        </w:tc>
        <w:tc>
          <w:tcPr>
            <w:tcW w:w="5676" w:type="dxa"/>
          </w:tcPr>
          <w:p w:rsidR="0028734B" w:rsidRPr="006475F7" w:rsidRDefault="0028734B" w:rsidP="0028734B">
            <w:pPr>
              <w:jc w:val="both"/>
              <w:rPr>
                <w:sz w:val="20"/>
                <w:szCs w:val="20"/>
              </w:rPr>
            </w:pPr>
          </w:p>
          <w:p w:rsidR="0028734B" w:rsidRPr="006475F7" w:rsidRDefault="0028734B" w:rsidP="0028734B">
            <w:pPr>
              <w:jc w:val="both"/>
              <w:rPr>
                <w:sz w:val="20"/>
                <w:szCs w:val="20"/>
              </w:rPr>
            </w:pPr>
          </w:p>
          <w:p w:rsidR="0028734B" w:rsidRPr="006475F7" w:rsidRDefault="0028734B" w:rsidP="0028734B">
            <w:pPr>
              <w:jc w:val="both"/>
              <w:rPr>
                <w:sz w:val="20"/>
                <w:szCs w:val="20"/>
              </w:rPr>
            </w:pPr>
            <w:r w:rsidRPr="006475F7">
              <w:rPr>
                <w:sz w:val="20"/>
                <w:szCs w:val="20"/>
              </w:rPr>
              <w:t>__________________ /_______________________________/</w:t>
            </w:r>
          </w:p>
          <w:p w:rsidR="0028734B" w:rsidRPr="006475F7" w:rsidRDefault="0028734B" w:rsidP="0028734B">
            <w:pPr>
              <w:jc w:val="both"/>
              <w:rPr>
                <w:sz w:val="20"/>
                <w:szCs w:val="20"/>
              </w:rPr>
            </w:pPr>
            <w:r>
              <w:rPr>
                <w:sz w:val="20"/>
                <w:szCs w:val="20"/>
              </w:rPr>
              <w:t xml:space="preserve">                 </w:t>
            </w:r>
            <w:r w:rsidRPr="006475F7">
              <w:rPr>
                <w:sz w:val="20"/>
                <w:szCs w:val="20"/>
              </w:rPr>
              <w:t xml:space="preserve">  </w:t>
            </w:r>
            <w:r w:rsidRPr="006475F7">
              <w:rPr>
                <w:sz w:val="16"/>
                <w:szCs w:val="16"/>
              </w:rPr>
              <w:t>(подпись, расшифровка подписи)</w:t>
            </w:r>
          </w:p>
        </w:tc>
        <w:tc>
          <w:tcPr>
            <w:tcW w:w="4026" w:type="dxa"/>
          </w:tcPr>
          <w:p w:rsidR="0028734B" w:rsidRPr="006475F7" w:rsidRDefault="0028734B" w:rsidP="0028734B">
            <w:pPr>
              <w:rPr>
                <w:sz w:val="20"/>
                <w:szCs w:val="20"/>
              </w:rPr>
            </w:pPr>
          </w:p>
          <w:p w:rsidR="0028734B" w:rsidRPr="006475F7" w:rsidRDefault="0028734B" w:rsidP="0028734B">
            <w:pPr>
              <w:rPr>
                <w:sz w:val="20"/>
                <w:szCs w:val="20"/>
              </w:rPr>
            </w:pPr>
          </w:p>
          <w:p w:rsidR="0028734B" w:rsidRPr="006475F7" w:rsidRDefault="0028734B" w:rsidP="0028734B">
            <w:pPr>
              <w:rPr>
                <w:sz w:val="20"/>
                <w:szCs w:val="20"/>
              </w:rPr>
            </w:pPr>
          </w:p>
        </w:tc>
      </w:tr>
    </w:tbl>
    <w:p w:rsidR="0028734B" w:rsidRPr="006475F7" w:rsidRDefault="0028734B" w:rsidP="00B84264">
      <w:pPr>
        <w:jc w:val="center"/>
        <w:rPr>
          <w:b/>
          <w:sz w:val="24"/>
        </w:rPr>
      </w:pPr>
      <w:r w:rsidRPr="006475F7">
        <w:rPr>
          <w:b/>
          <w:sz w:val="24"/>
        </w:rPr>
        <w:t>СВЕДЕНИЯ</w:t>
      </w:r>
    </w:p>
    <w:p w:rsidR="0028734B" w:rsidRPr="006475F7" w:rsidRDefault="0028734B" w:rsidP="00B84264">
      <w:pPr>
        <w:jc w:val="center"/>
        <w:rPr>
          <w:b/>
          <w:sz w:val="24"/>
        </w:rPr>
      </w:pPr>
      <w:r w:rsidRPr="006475F7">
        <w:rPr>
          <w:b/>
          <w:sz w:val="24"/>
        </w:rPr>
        <w:t>о фактически отработанном времени членами ___________________________________________________________________________</w:t>
      </w:r>
      <w:r>
        <w:rPr>
          <w:b/>
          <w:sz w:val="24"/>
        </w:rPr>
        <w:t>_______</w:t>
      </w:r>
    </w:p>
    <w:p w:rsidR="0028734B" w:rsidRPr="006475F7" w:rsidRDefault="0028734B" w:rsidP="00B84264">
      <w:pPr>
        <w:jc w:val="center"/>
        <w:rPr>
          <w:sz w:val="20"/>
          <w:szCs w:val="20"/>
        </w:rPr>
      </w:pPr>
      <w:r w:rsidRPr="006475F7">
        <w:rPr>
          <w:sz w:val="16"/>
          <w:szCs w:val="16"/>
        </w:rPr>
        <w:t>(наименование избирательной комиссии, номер избирательного участка</w:t>
      </w:r>
      <w:r w:rsidRPr="006475F7">
        <w:rPr>
          <w:sz w:val="20"/>
          <w:szCs w:val="20"/>
        </w:rPr>
        <w:t>)</w:t>
      </w:r>
    </w:p>
    <w:p w:rsidR="0028734B" w:rsidRDefault="0028734B" w:rsidP="00B84264">
      <w:pPr>
        <w:jc w:val="center"/>
        <w:rPr>
          <w:b/>
          <w:sz w:val="24"/>
        </w:rPr>
      </w:pPr>
      <w:r w:rsidRPr="006475F7">
        <w:rPr>
          <w:b/>
          <w:sz w:val="24"/>
        </w:rPr>
        <w:t xml:space="preserve">с правом решающего голоса, работавшими в комиссии не на постоянной (штатной) основе, на выборах </w:t>
      </w:r>
      <w:r>
        <w:rPr>
          <w:b/>
          <w:sz w:val="24"/>
        </w:rPr>
        <w:t>____________________________</w:t>
      </w:r>
    </w:p>
    <w:p w:rsidR="0028734B" w:rsidRPr="006475F7" w:rsidRDefault="0028734B" w:rsidP="00B84264">
      <w:pPr>
        <w:jc w:val="center"/>
        <w:rPr>
          <w:b/>
          <w:sz w:val="24"/>
        </w:rPr>
      </w:pPr>
      <w:r w:rsidRPr="006475F7">
        <w:rPr>
          <w:b/>
          <w:sz w:val="24"/>
        </w:rPr>
        <w:t>за _________________________ 20______ года</w:t>
      </w:r>
    </w:p>
    <w:p w:rsidR="0028734B" w:rsidRPr="00830C63" w:rsidRDefault="0028734B" w:rsidP="0028734B">
      <w:pPr>
        <w:ind w:left="5387" w:firstLine="708"/>
        <w:jc w:val="both"/>
        <w:rPr>
          <w:sz w:val="16"/>
        </w:rPr>
      </w:pPr>
      <w:r>
        <w:rPr>
          <w:sz w:val="16"/>
        </w:rPr>
        <w:t xml:space="preserve">                </w:t>
      </w:r>
      <w:r w:rsidRPr="00830C63">
        <w:rPr>
          <w:sz w:val="16"/>
        </w:rPr>
        <w:t>(месяц)</w:t>
      </w:r>
    </w:p>
    <w:p w:rsidR="0028734B" w:rsidRPr="006475F7" w:rsidRDefault="0028734B" w:rsidP="0028734B">
      <w:pPr>
        <w:rPr>
          <w:sz w:val="16"/>
        </w:rPr>
      </w:pPr>
    </w:p>
    <w:tbl>
      <w:tblPr>
        <w:tblW w:w="15480" w:type="dxa"/>
        <w:tblInd w:w="-523" w:type="dxa"/>
        <w:tblLayout w:type="fixed"/>
        <w:tblCellMar>
          <w:left w:w="0" w:type="dxa"/>
          <w:right w:w="0" w:type="dxa"/>
        </w:tblCellMar>
        <w:tblLook w:val="0000" w:firstRow="0" w:lastRow="0" w:firstColumn="0" w:lastColumn="0" w:noHBand="0" w:noVBand="0"/>
      </w:tblPr>
      <w:tblGrid>
        <w:gridCol w:w="1080"/>
        <w:gridCol w:w="720"/>
        <w:gridCol w:w="1080"/>
        <w:gridCol w:w="720"/>
        <w:gridCol w:w="900"/>
        <w:gridCol w:w="900"/>
        <w:gridCol w:w="1080"/>
        <w:gridCol w:w="1080"/>
        <w:gridCol w:w="900"/>
        <w:gridCol w:w="1080"/>
        <w:gridCol w:w="900"/>
        <w:gridCol w:w="1080"/>
        <w:gridCol w:w="900"/>
        <w:gridCol w:w="1080"/>
        <w:gridCol w:w="1080"/>
        <w:gridCol w:w="900"/>
      </w:tblGrid>
      <w:tr w:rsidR="0028734B" w:rsidRPr="006475F7" w:rsidTr="0028734B">
        <w:trPr>
          <w:cantSplit/>
          <w:trHeight w:val="244"/>
        </w:trPr>
        <w:tc>
          <w:tcPr>
            <w:tcW w:w="1080"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Число месяца</w:t>
            </w:r>
          </w:p>
        </w:tc>
        <w:tc>
          <w:tcPr>
            <w:tcW w:w="14400" w:type="dxa"/>
            <w:gridSpan w:val="15"/>
            <w:tcBorders>
              <w:top w:val="single" w:sz="4" w:space="0" w:color="auto"/>
              <w:bottom w:val="single" w:sz="4" w:space="0" w:color="auto"/>
              <w:right w:val="single" w:sz="4" w:space="0" w:color="auto"/>
            </w:tcBorders>
          </w:tcPr>
          <w:p w:rsidR="0028734B" w:rsidRPr="006475F7" w:rsidRDefault="0028734B" w:rsidP="0028734B">
            <w:pPr>
              <w:pStyle w:val="xl24"/>
              <w:spacing w:before="0" w:beforeAutospacing="0" w:after="0" w:afterAutospacing="0"/>
              <w:rPr>
                <w:sz w:val="20"/>
                <w:szCs w:val="20"/>
              </w:rPr>
            </w:pPr>
            <w:r w:rsidRPr="006475F7">
              <w:rPr>
                <w:sz w:val="20"/>
                <w:szCs w:val="20"/>
              </w:rPr>
              <w:t>Отработано часов, время начала и окончания работы</w:t>
            </w:r>
          </w:p>
        </w:tc>
      </w:tr>
      <w:tr w:rsidR="0028734B" w:rsidRPr="006475F7" w:rsidTr="0028734B">
        <w:trPr>
          <w:cantSplit/>
          <w:trHeight w:val="231"/>
        </w:trPr>
        <w:tc>
          <w:tcPr>
            <w:tcW w:w="1080" w:type="dxa"/>
            <w:vMerge/>
            <w:tcBorders>
              <w:top w:val="single" w:sz="4" w:space="0" w:color="000000"/>
              <w:left w:val="single" w:sz="4" w:space="0" w:color="auto"/>
              <w:bottom w:val="single" w:sz="4" w:space="0" w:color="auto"/>
              <w:right w:val="single" w:sz="4" w:space="0" w:color="auto"/>
            </w:tcBorders>
            <w:vAlign w:val="center"/>
          </w:tcPr>
          <w:p w:rsidR="0028734B" w:rsidRPr="006475F7" w:rsidRDefault="0028734B" w:rsidP="0028734B">
            <w:pPr>
              <w:rPr>
                <w:rFonts w:ascii="Arial" w:hAnsi="Arial"/>
                <w:sz w:val="16"/>
                <w:szCs w:val="16"/>
              </w:rPr>
            </w:pPr>
          </w:p>
        </w:tc>
        <w:tc>
          <w:tcPr>
            <w:tcW w:w="72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 xml:space="preserve">члена комиссии </w:t>
            </w:r>
          </w:p>
        </w:tc>
        <w:tc>
          <w:tcPr>
            <w:tcW w:w="108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72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90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90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1080" w:type="dxa"/>
            <w:vMerge w:val="restart"/>
            <w:tcBorders>
              <w:top w:val="nil"/>
              <w:left w:val="single" w:sz="4" w:space="0" w:color="auto"/>
              <w:bottom w:val="single" w:sz="4" w:space="0" w:color="000000"/>
              <w:right w:val="single" w:sz="4" w:space="0" w:color="auto"/>
            </w:tcBorders>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1080" w:type="dxa"/>
            <w:vMerge w:val="restart"/>
            <w:tcBorders>
              <w:top w:val="nil"/>
              <w:left w:val="single" w:sz="4" w:space="0" w:color="auto"/>
              <w:bottom w:val="single" w:sz="4" w:space="0" w:color="000000"/>
              <w:right w:val="single" w:sz="4" w:space="0" w:color="auto"/>
            </w:tcBorders>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90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108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900" w:type="dxa"/>
            <w:vMerge w:val="restart"/>
            <w:tcBorders>
              <w:top w:val="nil"/>
              <w:left w:val="single" w:sz="4" w:space="0" w:color="auto"/>
              <w:bottom w:val="single" w:sz="4" w:space="0" w:color="000000"/>
              <w:right w:val="single" w:sz="4" w:space="0" w:color="auto"/>
            </w:tcBorders>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108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90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1080" w:type="dxa"/>
            <w:vMerge w:val="restart"/>
            <w:tcBorders>
              <w:top w:val="nil"/>
              <w:left w:val="single" w:sz="4" w:space="0" w:color="auto"/>
              <w:bottom w:val="single" w:sz="4" w:space="0" w:color="000000"/>
              <w:right w:val="single" w:sz="4" w:space="0" w:color="auto"/>
            </w:tcBorders>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1080" w:type="dxa"/>
            <w:vMerge w:val="restart"/>
            <w:tcBorders>
              <w:top w:val="nil"/>
              <w:left w:val="single" w:sz="4" w:space="0" w:color="auto"/>
              <w:bottom w:val="single" w:sz="4" w:space="0" w:color="000000"/>
              <w:right w:val="single" w:sz="4" w:space="0" w:color="auto"/>
            </w:tcBorders>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c>
          <w:tcPr>
            <w:tcW w:w="900" w:type="dxa"/>
            <w:vMerge w:val="restart"/>
            <w:tcBorders>
              <w:top w:val="nil"/>
              <w:left w:val="single" w:sz="4" w:space="0" w:color="auto"/>
              <w:bottom w:val="single" w:sz="4" w:space="0" w:color="000000"/>
              <w:right w:val="single" w:sz="4" w:space="0" w:color="auto"/>
            </w:tcBorders>
            <w:noWrap/>
            <w:tcMar>
              <w:top w:w="17" w:type="dxa"/>
              <w:left w:w="17" w:type="dxa"/>
              <w:bottom w:w="0" w:type="dxa"/>
              <w:right w:w="17" w:type="dxa"/>
            </w:tcMar>
            <w:vAlign w:val="center"/>
          </w:tcPr>
          <w:p w:rsidR="0028734B" w:rsidRPr="006475F7" w:rsidRDefault="0028734B" w:rsidP="0028734B">
            <w:pPr>
              <w:rPr>
                <w:sz w:val="16"/>
                <w:szCs w:val="16"/>
              </w:rPr>
            </w:pPr>
            <w:r w:rsidRPr="006475F7">
              <w:rPr>
                <w:sz w:val="16"/>
                <w:szCs w:val="16"/>
              </w:rPr>
              <w:t>Ф.И.О.</w:t>
            </w:r>
          </w:p>
          <w:p w:rsidR="0028734B" w:rsidRPr="006475F7" w:rsidRDefault="0028734B" w:rsidP="0028734B">
            <w:pPr>
              <w:rPr>
                <w:sz w:val="16"/>
                <w:szCs w:val="16"/>
              </w:rPr>
            </w:pPr>
            <w:r w:rsidRPr="006475F7">
              <w:rPr>
                <w:sz w:val="16"/>
                <w:szCs w:val="16"/>
              </w:rPr>
              <w:t>члена комиссии</w:t>
            </w:r>
          </w:p>
        </w:tc>
      </w:tr>
      <w:tr w:rsidR="0028734B" w:rsidRPr="006475F7" w:rsidTr="0028734B">
        <w:trPr>
          <w:cantSplit/>
          <w:trHeight w:val="263"/>
        </w:trPr>
        <w:tc>
          <w:tcPr>
            <w:tcW w:w="1080" w:type="dxa"/>
            <w:vMerge/>
            <w:tcBorders>
              <w:top w:val="single" w:sz="4" w:space="0" w:color="000000"/>
              <w:left w:val="single" w:sz="4" w:space="0" w:color="auto"/>
              <w:bottom w:val="single" w:sz="4" w:space="0" w:color="auto"/>
              <w:right w:val="single" w:sz="4" w:space="0" w:color="auto"/>
            </w:tcBorders>
            <w:vAlign w:val="center"/>
          </w:tcPr>
          <w:p w:rsidR="0028734B" w:rsidRPr="006475F7" w:rsidRDefault="0028734B" w:rsidP="0028734B">
            <w:pPr>
              <w:rPr>
                <w:rFonts w:ascii="Arial" w:hAnsi="Arial"/>
                <w:sz w:val="16"/>
                <w:szCs w:val="16"/>
              </w:rPr>
            </w:pPr>
          </w:p>
        </w:tc>
        <w:tc>
          <w:tcPr>
            <w:tcW w:w="72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72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r>
      <w:tr w:rsidR="0028734B" w:rsidRPr="006475F7" w:rsidTr="0028734B">
        <w:trPr>
          <w:cantSplit/>
          <w:trHeight w:val="1105"/>
        </w:trPr>
        <w:tc>
          <w:tcPr>
            <w:tcW w:w="1080" w:type="dxa"/>
            <w:vMerge/>
            <w:tcBorders>
              <w:top w:val="single" w:sz="4" w:space="0" w:color="000000"/>
              <w:left w:val="single" w:sz="4" w:space="0" w:color="auto"/>
              <w:bottom w:val="single" w:sz="4" w:space="0" w:color="auto"/>
              <w:right w:val="single" w:sz="4" w:space="0" w:color="auto"/>
            </w:tcBorders>
            <w:vAlign w:val="center"/>
          </w:tcPr>
          <w:p w:rsidR="0028734B" w:rsidRPr="006475F7" w:rsidRDefault="0028734B" w:rsidP="0028734B">
            <w:pPr>
              <w:rPr>
                <w:rFonts w:ascii="Arial" w:hAnsi="Arial"/>
                <w:sz w:val="16"/>
                <w:szCs w:val="16"/>
              </w:rPr>
            </w:pPr>
          </w:p>
        </w:tc>
        <w:tc>
          <w:tcPr>
            <w:tcW w:w="72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72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108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c>
          <w:tcPr>
            <w:tcW w:w="900" w:type="dxa"/>
            <w:vMerge/>
            <w:tcBorders>
              <w:top w:val="nil"/>
              <w:left w:val="single" w:sz="4" w:space="0" w:color="auto"/>
              <w:bottom w:val="single" w:sz="4" w:space="0" w:color="000000"/>
              <w:right w:val="single" w:sz="4" w:space="0" w:color="auto"/>
            </w:tcBorders>
            <w:vAlign w:val="center"/>
          </w:tcPr>
          <w:p w:rsidR="0028734B" w:rsidRPr="006475F7" w:rsidRDefault="0028734B" w:rsidP="0028734B">
            <w:pPr>
              <w:rPr>
                <w:rFonts w:ascii="Arial" w:hAnsi="Arial"/>
                <w:sz w:val="16"/>
                <w:szCs w:val="16"/>
              </w:rPr>
            </w:pPr>
          </w:p>
        </w:tc>
      </w:tr>
      <w:tr w:rsidR="0028734B" w:rsidRPr="006475F7" w:rsidTr="0028734B">
        <w:trPr>
          <w:trHeight w:val="121"/>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1</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2</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3</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4</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5</w:t>
            </w:r>
          </w:p>
        </w:tc>
        <w:tc>
          <w:tcPr>
            <w:tcW w:w="900" w:type="dxa"/>
            <w:tcBorders>
              <w:top w:val="nil"/>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6</w:t>
            </w:r>
          </w:p>
        </w:tc>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7</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8</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9</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10</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11</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12</w:t>
            </w:r>
          </w:p>
        </w:tc>
        <w:tc>
          <w:tcPr>
            <w:tcW w:w="900" w:type="dxa"/>
            <w:tcBorders>
              <w:top w:val="nil"/>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13</w:t>
            </w:r>
          </w:p>
        </w:tc>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14</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15</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rFonts w:ascii="Arial" w:hAnsi="Arial"/>
                <w:sz w:val="16"/>
              </w:rPr>
            </w:pPr>
            <w:r w:rsidRPr="006475F7">
              <w:rPr>
                <w:rFonts w:ascii="Arial" w:hAnsi="Arial"/>
                <w:sz w:val="16"/>
              </w:rPr>
              <w:t>16</w:t>
            </w:r>
          </w:p>
        </w:tc>
      </w:tr>
      <w:tr w:rsidR="0028734B" w:rsidRPr="006475F7" w:rsidTr="0028734B">
        <w:trPr>
          <w:trHeight w:val="83"/>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pStyle w:val="xl24"/>
              <w:spacing w:before="0" w:beforeAutospacing="0" w:after="0" w:afterAutospacing="0"/>
              <w:rPr>
                <w:sz w:val="20"/>
                <w:szCs w:val="20"/>
              </w:rPr>
            </w:pPr>
            <w:r w:rsidRPr="006475F7">
              <w:rPr>
                <w:sz w:val="20"/>
                <w:szCs w:val="20"/>
              </w:rPr>
              <w:t>1.</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7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nil"/>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nil"/>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r>
      <w:tr w:rsidR="0028734B" w:rsidRPr="006475F7" w:rsidTr="0028734B">
        <w:trPr>
          <w:trHeight w:val="230"/>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sz w:val="20"/>
                <w:szCs w:val="20"/>
              </w:rPr>
            </w:pPr>
            <w:r w:rsidRPr="006475F7">
              <w:rPr>
                <w:sz w:val="20"/>
                <w:szCs w:val="20"/>
              </w:rPr>
              <w:t>2.</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r>
      <w:tr w:rsidR="0028734B" w:rsidRPr="006475F7" w:rsidTr="0028734B">
        <w:trPr>
          <w:trHeight w:val="16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sz w:val="20"/>
                <w:szCs w:val="20"/>
              </w:rPr>
            </w:pPr>
            <w:r w:rsidRPr="006475F7">
              <w:rPr>
                <w:sz w:val="20"/>
                <w:szCs w:val="20"/>
              </w:rPr>
              <w:t>3.</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r w:rsidRPr="006475F7">
              <w:t> </w:t>
            </w:r>
          </w:p>
        </w:tc>
      </w:tr>
      <w:tr w:rsidR="0028734B" w:rsidRPr="006475F7" w:rsidTr="0028734B">
        <w:trPr>
          <w:trHeight w:val="19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sz w:val="20"/>
                <w:szCs w:val="20"/>
              </w:rPr>
            </w:pPr>
            <w:r w:rsidRPr="006475F7">
              <w:rPr>
                <w:sz w:val="20"/>
                <w:szCs w:val="20"/>
              </w:rPr>
              <w:t>4.</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r>
      <w:tr w:rsidR="0028734B" w:rsidRPr="006475F7" w:rsidTr="0028734B">
        <w:trPr>
          <w:trHeight w:val="19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sz w:val="20"/>
                <w:szCs w:val="20"/>
              </w:rPr>
            </w:pPr>
            <w:r w:rsidRPr="006475F7">
              <w:rPr>
                <w:sz w:val="20"/>
                <w:szCs w:val="20"/>
              </w:rPr>
              <w:t>5.</w:t>
            </w: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r>
      <w:tr w:rsidR="0028734B" w:rsidRPr="006475F7" w:rsidTr="0028734B">
        <w:trPr>
          <w:trHeight w:val="11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rPr>
                <w:sz w:val="20"/>
                <w:szCs w:val="20"/>
              </w:rPr>
            </w:pPr>
            <w:r w:rsidRPr="006475F7">
              <w:rPr>
                <w:sz w:val="20"/>
                <w:szCs w:val="20"/>
              </w:rPr>
              <w:t>и т.д.</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r>
      <w:tr w:rsidR="0028734B" w:rsidRPr="006475F7" w:rsidTr="0028734B">
        <w:trPr>
          <w:trHeight w:val="11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pStyle w:val="xl30"/>
              <w:pBdr>
                <w:left w:val="none" w:sz="0" w:space="0" w:color="auto"/>
                <w:bottom w:val="none" w:sz="0" w:space="0" w:color="auto"/>
              </w:pBdr>
              <w:spacing w:before="0" w:beforeAutospacing="0" w:after="0" w:afterAutospacing="0"/>
              <w:textAlignment w:val="auto"/>
              <w:rPr>
                <w:rFonts w:ascii="Times New Roman" w:hAnsi="Times New Roman"/>
                <w:b/>
                <w:bCs/>
                <w:sz w:val="18"/>
                <w:szCs w:val="24"/>
              </w:rPr>
            </w:pPr>
            <w:r w:rsidRPr="006475F7">
              <w:rPr>
                <w:rFonts w:ascii="Times New Roman" w:hAnsi="Times New Roman"/>
                <w:b/>
                <w:bCs/>
                <w:sz w:val="18"/>
                <w:szCs w:val="24"/>
              </w:rPr>
              <w:t>Отработано часов, всего</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r>
      <w:tr w:rsidR="0028734B" w:rsidRPr="006475F7" w:rsidTr="0028734B">
        <w:trPr>
          <w:trHeight w:val="11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830C63" w:rsidRDefault="0028734B" w:rsidP="0028734B">
            <w:pPr>
              <w:pStyle w:val="af3"/>
              <w:rPr>
                <w:color w:val="auto"/>
              </w:rPr>
            </w:pPr>
            <w:r w:rsidRPr="00830C63">
              <w:rPr>
                <w:color w:val="auto"/>
              </w:rPr>
              <w:t>Из них:</w:t>
            </w:r>
          </w:p>
          <w:p w:rsidR="0028734B" w:rsidRPr="00830C63" w:rsidRDefault="0028734B" w:rsidP="0028734B">
            <w:pPr>
              <w:rPr>
                <w:b/>
                <w:bCs/>
                <w:sz w:val="18"/>
              </w:rPr>
            </w:pPr>
            <w:r w:rsidRPr="00830C63">
              <w:rPr>
                <w:b/>
                <w:bCs/>
                <w:sz w:val="18"/>
              </w:rPr>
              <w:t xml:space="preserve">1. Для выплаты </w:t>
            </w:r>
            <w:proofErr w:type="spellStart"/>
            <w:r w:rsidRPr="00830C63">
              <w:rPr>
                <w:b/>
                <w:bCs/>
                <w:sz w:val="18"/>
              </w:rPr>
              <w:t>компен</w:t>
            </w:r>
            <w:proofErr w:type="spellEnd"/>
            <w:r w:rsidRPr="00830C63">
              <w:rPr>
                <w:b/>
                <w:bCs/>
                <w:sz w:val="18"/>
              </w:rPr>
              <w:t xml:space="preserve"> - </w:t>
            </w:r>
            <w:proofErr w:type="spellStart"/>
            <w:r w:rsidRPr="00830C63">
              <w:rPr>
                <w:b/>
                <w:bCs/>
                <w:sz w:val="18"/>
              </w:rPr>
              <w:t>сации</w:t>
            </w:r>
            <w:proofErr w:type="spellEnd"/>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r>
      <w:tr w:rsidR="0028734B" w:rsidRPr="006475F7" w:rsidTr="0028734B">
        <w:trPr>
          <w:trHeight w:val="11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830C63" w:rsidRDefault="0028734B" w:rsidP="0028734B">
            <w:pPr>
              <w:pStyle w:val="af3"/>
              <w:rPr>
                <w:color w:val="auto"/>
              </w:rPr>
            </w:pPr>
            <w:r w:rsidRPr="00830C63">
              <w:rPr>
                <w:color w:val="auto"/>
              </w:rPr>
              <w:t>2. Для дополни -</w:t>
            </w:r>
          </w:p>
          <w:p w:rsidR="0028734B" w:rsidRPr="00830C63" w:rsidRDefault="0028734B" w:rsidP="0028734B">
            <w:pPr>
              <w:pStyle w:val="af3"/>
              <w:rPr>
                <w:color w:val="auto"/>
              </w:rPr>
            </w:pPr>
            <w:r w:rsidRPr="00830C63">
              <w:rPr>
                <w:color w:val="auto"/>
              </w:rPr>
              <w:t>тельной оплаты труда (</w:t>
            </w:r>
            <w:proofErr w:type="spellStart"/>
            <w:proofErr w:type="gramStart"/>
            <w:r w:rsidRPr="00830C63">
              <w:rPr>
                <w:color w:val="auto"/>
              </w:rPr>
              <w:t>вознаграж-дения</w:t>
            </w:r>
            <w:proofErr w:type="spellEnd"/>
            <w:proofErr w:type="gramEnd"/>
            <w:r w:rsidRPr="00830C63">
              <w:rPr>
                <w:color w:val="auto"/>
              </w:rPr>
              <w:t>), всего</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pStyle w:val="a3"/>
              <w:rPr>
                <w:szCs w:val="24"/>
              </w:rPr>
            </w:pP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r>
      <w:tr w:rsidR="0028734B" w:rsidRPr="006475F7" w:rsidTr="0028734B">
        <w:trPr>
          <w:trHeight w:val="11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830C63" w:rsidRDefault="0028734B" w:rsidP="0028734B">
            <w:pPr>
              <w:pStyle w:val="af3"/>
              <w:rPr>
                <w:color w:val="auto"/>
              </w:rPr>
            </w:pPr>
            <w:r w:rsidRPr="00830C63">
              <w:rPr>
                <w:color w:val="auto"/>
              </w:rPr>
              <w:t>в том числе:</w:t>
            </w:r>
          </w:p>
          <w:p w:rsidR="0028734B" w:rsidRPr="00830C63" w:rsidRDefault="0028734B" w:rsidP="0028734B">
            <w:pPr>
              <w:pStyle w:val="af3"/>
              <w:rPr>
                <w:color w:val="auto"/>
              </w:rPr>
            </w:pPr>
            <w:r w:rsidRPr="00830C63">
              <w:rPr>
                <w:color w:val="auto"/>
              </w:rPr>
              <w:t>в ночное время</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jc w:val="both"/>
            </w:pP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pStyle w:val="a3"/>
              <w:rPr>
                <w:szCs w:val="24"/>
              </w:rPr>
            </w:pP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r>
      <w:tr w:rsidR="0028734B" w:rsidRPr="006475F7" w:rsidTr="0028734B">
        <w:trPr>
          <w:trHeight w:val="11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830C63" w:rsidRDefault="0028734B" w:rsidP="0028734B">
            <w:pPr>
              <w:pStyle w:val="af3"/>
              <w:rPr>
                <w:color w:val="auto"/>
              </w:rPr>
            </w:pPr>
            <w:r w:rsidRPr="00830C63">
              <w:rPr>
                <w:color w:val="auto"/>
              </w:rPr>
              <w:t xml:space="preserve">в выходные и нерабочие </w:t>
            </w:r>
            <w:proofErr w:type="spellStart"/>
            <w:proofErr w:type="gramStart"/>
            <w:r w:rsidRPr="00830C63">
              <w:rPr>
                <w:color w:val="auto"/>
              </w:rPr>
              <w:t>празднич-ные</w:t>
            </w:r>
            <w:proofErr w:type="spellEnd"/>
            <w:proofErr w:type="gramEnd"/>
            <w:r w:rsidRPr="00830C63">
              <w:rPr>
                <w:color w:val="auto"/>
              </w:rPr>
              <w:t xml:space="preserve"> дни</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jc w:val="both"/>
            </w:pP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pStyle w:val="a3"/>
              <w:rPr>
                <w:szCs w:val="24"/>
              </w:rPr>
            </w:pP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r>
      <w:tr w:rsidR="0028734B" w:rsidRPr="006475F7" w:rsidTr="0028734B">
        <w:trPr>
          <w:trHeight w:val="119"/>
        </w:trPr>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pStyle w:val="af3"/>
              <w:rPr>
                <w:color w:val="auto"/>
              </w:rPr>
            </w:pPr>
            <w:r w:rsidRPr="006475F7">
              <w:rPr>
                <w:color w:val="auto"/>
              </w:rPr>
              <w:t xml:space="preserve">Подпись члена комиссии об </w:t>
            </w:r>
            <w:proofErr w:type="spellStart"/>
            <w:proofErr w:type="gramStart"/>
            <w:r w:rsidRPr="006475F7">
              <w:rPr>
                <w:color w:val="auto"/>
              </w:rPr>
              <w:t>ознакомле-нии</w:t>
            </w:r>
            <w:proofErr w:type="spellEnd"/>
            <w:proofErr w:type="gramEnd"/>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jc w:val="both"/>
            </w:pP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pPr>
              <w:pStyle w:val="a3"/>
              <w:rPr>
                <w:szCs w:val="24"/>
              </w:rPr>
            </w:pPr>
          </w:p>
        </w:tc>
        <w:tc>
          <w:tcPr>
            <w:tcW w:w="72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nil"/>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c>
          <w:tcPr>
            <w:tcW w:w="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28734B" w:rsidRPr="006475F7" w:rsidRDefault="0028734B" w:rsidP="0028734B"/>
        </w:tc>
      </w:tr>
    </w:tbl>
    <w:p w:rsidR="0028734B" w:rsidRPr="006475F7" w:rsidRDefault="0028734B" w:rsidP="0028734B">
      <w:pPr>
        <w:rPr>
          <w:sz w:val="22"/>
        </w:rPr>
      </w:pPr>
    </w:p>
    <w:p w:rsidR="0028734B" w:rsidRPr="006475F7" w:rsidRDefault="0028734B" w:rsidP="0028734B">
      <w:r w:rsidRPr="006475F7">
        <w:rPr>
          <w:sz w:val="24"/>
        </w:rPr>
        <w:t xml:space="preserve">Заместитель председателя избирательной комиссии </w:t>
      </w:r>
      <w:r w:rsidRPr="006475F7">
        <w:rPr>
          <w:sz w:val="24"/>
        </w:rPr>
        <w:tab/>
        <w:t xml:space="preserve">         </w:t>
      </w:r>
      <w:r w:rsidRPr="006475F7">
        <w:rPr>
          <w:sz w:val="24"/>
        </w:rPr>
        <w:tab/>
        <w:t xml:space="preserve">   </w:t>
      </w:r>
      <w:r w:rsidRPr="006475F7">
        <w:t>_____________________            _________________________</w:t>
      </w:r>
    </w:p>
    <w:p w:rsidR="0028734B" w:rsidRPr="006475F7" w:rsidRDefault="0028734B" w:rsidP="0028734B">
      <w:pPr>
        <w:rPr>
          <w:sz w:val="16"/>
          <w:szCs w:val="16"/>
        </w:rPr>
      </w:pPr>
      <w:r w:rsidRPr="006475F7">
        <w:rPr>
          <w:sz w:val="16"/>
          <w:szCs w:val="16"/>
        </w:rPr>
        <w:t xml:space="preserve">                                                                                                                                     (</w:t>
      </w:r>
      <w:proofErr w:type="gramStart"/>
      <w:r w:rsidRPr="006475F7">
        <w:rPr>
          <w:sz w:val="16"/>
          <w:szCs w:val="16"/>
        </w:rPr>
        <w:t xml:space="preserve">подпись)   </w:t>
      </w:r>
      <w:proofErr w:type="gramEnd"/>
      <w:r w:rsidRPr="006475F7">
        <w:rPr>
          <w:sz w:val="16"/>
          <w:szCs w:val="16"/>
        </w:rPr>
        <w:t xml:space="preserve">                                                                 (расшифровка подписи)</w:t>
      </w:r>
    </w:p>
    <w:p w:rsidR="0028734B" w:rsidRPr="006475F7" w:rsidRDefault="0028734B" w:rsidP="0028734B">
      <w:pPr>
        <w:ind w:left="4956" w:firstLine="708"/>
        <w:jc w:val="both"/>
        <w:rPr>
          <w:sz w:val="20"/>
          <w:szCs w:val="20"/>
        </w:rPr>
      </w:pPr>
      <w:r>
        <w:rPr>
          <w:sz w:val="20"/>
          <w:szCs w:val="20"/>
        </w:rPr>
        <w:t>МП</w:t>
      </w:r>
    </w:p>
    <w:p w:rsidR="0028734B" w:rsidRPr="006475F7" w:rsidRDefault="0028734B" w:rsidP="0028734B">
      <w:pPr>
        <w:ind w:left="709" w:hanging="142"/>
        <w:jc w:val="both"/>
      </w:pPr>
      <w:r w:rsidRPr="006475F7">
        <w:rPr>
          <w:sz w:val="24"/>
        </w:rPr>
        <w:t xml:space="preserve">Секретарь избирательной комиссии </w:t>
      </w:r>
      <w:r w:rsidRPr="006475F7">
        <w:rPr>
          <w:sz w:val="24"/>
        </w:rPr>
        <w:tab/>
      </w:r>
      <w:r w:rsidRPr="006475F7">
        <w:rPr>
          <w:sz w:val="24"/>
        </w:rPr>
        <w:tab/>
      </w:r>
      <w:r w:rsidRPr="006475F7">
        <w:rPr>
          <w:sz w:val="24"/>
        </w:rPr>
        <w:tab/>
      </w:r>
      <w:r w:rsidRPr="006475F7">
        <w:rPr>
          <w:sz w:val="24"/>
        </w:rPr>
        <w:tab/>
      </w:r>
      <w:r w:rsidRPr="006475F7">
        <w:t>_____________________             _________________________</w:t>
      </w:r>
    </w:p>
    <w:p w:rsidR="0028734B" w:rsidRPr="006475F7" w:rsidRDefault="0028734B" w:rsidP="0028734B">
      <w:pPr>
        <w:ind w:left="4248" w:firstLine="708"/>
        <w:rPr>
          <w:sz w:val="16"/>
          <w:szCs w:val="16"/>
        </w:rPr>
      </w:pPr>
      <w:r w:rsidRPr="006475F7">
        <w:rPr>
          <w:sz w:val="16"/>
          <w:szCs w:val="16"/>
        </w:rPr>
        <w:t xml:space="preserve">            (</w:t>
      </w:r>
      <w:proofErr w:type="gramStart"/>
      <w:r w:rsidRPr="006475F7">
        <w:rPr>
          <w:sz w:val="16"/>
          <w:szCs w:val="16"/>
        </w:rPr>
        <w:t xml:space="preserve">подпись)   </w:t>
      </w:r>
      <w:proofErr w:type="gramEnd"/>
      <w:r w:rsidRPr="006475F7">
        <w:rPr>
          <w:sz w:val="16"/>
          <w:szCs w:val="16"/>
        </w:rPr>
        <w:t xml:space="preserve">                                                               (расшифровка подписи)</w:t>
      </w:r>
    </w:p>
    <w:p w:rsidR="0028734B" w:rsidRPr="006475F7" w:rsidRDefault="0028734B" w:rsidP="0028734B">
      <w:pPr>
        <w:widowControl w:val="0"/>
        <w:autoSpaceDE w:val="0"/>
        <w:autoSpaceDN w:val="0"/>
        <w:adjustRightInd w:val="0"/>
        <w:ind w:firstLine="540"/>
        <w:jc w:val="both"/>
        <w:rPr>
          <w:sz w:val="24"/>
        </w:rPr>
      </w:pPr>
      <w:r w:rsidRPr="006475F7">
        <w:rPr>
          <w:sz w:val="24"/>
        </w:rPr>
        <w:t>«_</w:t>
      </w:r>
      <w:r>
        <w:rPr>
          <w:sz w:val="24"/>
        </w:rPr>
        <w:t>_</w:t>
      </w:r>
      <w:r w:rsidRPr="006475F7">
        <w:rPr>
          <w:sz w:val="24"/>
        </w:rPr>
        <w:t>_» ____________ 20__ г.</w:t>
      </w:r>
    </w:p>
    <w:p w:rsidR="0028734B" w:rsidRPr="006475F7" w:rsidRDefault="0028734B" w:rsidP="0028734B">
      <w:pPr>
        <w:widowControl w:val="0"/>
        <w:autoSpaceDE w:val="0"/>
        <w:autoSpaceDN w:val="0"/>
        <w:adjustRightInd w:val="0"/>
        <w:ind w:firstLine="540"/>
        <w:jc w:val="both"/>
        <w:rPr>
          <w:b/>
          <w:sz w:val="18"/>
        </w:rPr>
      </w:pPr>
    </w:p>
    <w:p w:rsidR="0028734B" w:rsidRPr="006475F7" w:rsidRDefault="0028734B" w:rsidP="0028734B">
      <w:pPr>
        <w:widowControl w:val="0"/>
        <w:autoSpaceDE w:val="0"/>
        <w:autoSpaceDN w:val="0"/>
        <w:adjustRightInd w:val="0"/>
        <w:ind w:firstLine="540"/>
        <w:jc w:val="both"/>
        <w:rPr>
          <w:b/>
          <w:sz w:val="20"/>
          <w:szCs w:val="20"/>
        </w:rPr>
      </w:pPr>
      <w:r w:rsidRPr="006475F7">
        <w:rPr>
          <w:b/>
          <w:sz w:val="20"/>
          <w:szCs w:val="20"/>
        </w:rPr>
        <w:t>Примечание:</w:t>
      </w:r>
    </w:p>
    <w:p w:rsidR="0028734B" w:rsidRPr="006475F7" w:rsidRDefault="0028734B" w:rsidP="0028734B">
      <w:pPr>
        <w:widowControl w:val="0"/>
        <w:autoSpaceDE w:val="0"/>
        <w:autoSpaceDN w:val="0"/>
        <w:adjustRightInd w:val="0"/>
        <w:ind w:firstLine="540"/>
        <w:jc w:val="both"/>
        <w:rPr>
          <w:sz w:val="16"/>
          <w:szCs w:val="16"/>
        </w:rPr>
      </w:pPr>
      <w:r w:rsidRPr="006475F7">
        <w:rPr>
          <w:sz w:val="16"/>
          <w:szCs w:val="16"/>
        </w:rPr>
        <w:t>1. В графах по учету отработанного времени конкретным членам избирательной комиссии в строках за соответствующий день месяца проставляется:</w:t>
      </w:r>
    </w:p>
    <w:p w:rsidR="0028734B" w:rsidRPr="006475F7" w:rsidRDefault="0028734B" w:rsidP="0028734B">
      <w:pPr>
        <w:widowControl w:val="0"/>
        <w:autoSpaceDE w:val="0"/>
        <w:autoSpaceDN w:val="0"/>
        <w:adjustRightInd w:val="0"/>
        <w:ind w:firstLine="540"/>
        <w:jc w:val="both"/>
        <w:rPr>
          <w:sz w:val="16"/>
          <w:szCs w:val="16"/>
        </w:rPr>
      </w:pPr>
      <w:r w:rsidRPr="006475F7">
        <w:rPr>
          <w:sz w:val="16"/>
          <w:szCs w:val="16"/>
        </w:rPr>
        <w:t>- общее отработанное этим членом комиссии время (например, 2 часа);</w:t>
      </w:r>
    </w:p>
    <w:p w:rsidR="0028734B" w:rsidRPr="006475F7" w:rsidRDefault="0028734B" w:rsidP="0028734B">
      <w:pPr>
        <w:widowControl w:val="0"/>
        <w:autoSpaceDE w:val="0"/>
        <w:autoSpaceDN w:val="0"/>
        <w:adjustRightInd w:val="0"/>
        <w:ind w:firstLine="540"/>
        <w:jc w:val="both"/>
        <w:rPr>
          <w:sz w:val="16"/>
          <w:szCs w:val="16"/>
        </w:rPr>
      </w:pPr>
      <w:r w:rsidRPr="006475F7">
        <w:rPr>
          <w:sz w:val="16"/>
          <w:szCs w:val="16"/>
        </w:rPr>
        <w:t>- начало и окончание его работы в комиссии (например, с 18-00 до 20-00);</w:t>
      </w:r>
    </w:p>
    <w:p w:rsidR="0028734B" w:rsidRPr="006475F7" w:rsidRDefault="0028734B" w:rsidP="0028734B">
      <w:pPr>
        <w:widowControl w:val="0"/>
        <w:autoSpaceDE w:val="0"/>
        <w:autoSpaceDN w:val="0"/>
        <w:adjustRightInd w:val="0"/>
        <w:ind w:firstLine="540"/>
        <w:jc w:val="both"/>
        <w:rPr>
          <w:sz w:val="16"/>
          <w:szCs w:val="16"/>
        </w:rPr>
      </w:pPr>
      <w:r w:rsidRPr="006475F7">
        <w:rPr>
          <w:sz w:val="16"/>
          <w:szCs w:val="16"/>
        </w:rPr>
        <w:t>- отметка об условиях работы и порядке оплаты за отработанное время ("Д" - работа в комиссии без освобождения от основной работы с выплатой дополнительной оплаты труда (вознаграждения).</w:t>
      </w:r>
    </w:p>
    <w:p w:rsidR="0028734B" w:rsidRPr="006475F7" w:rsidRDefault="0028734B" w:rsidP="0028734B">
      <w:pPr>
        <w:widowControl w:val="0"/>
        <w:autoSpaceDE w:val="0"/>
        <w:autoSpaceDN w:val="0"/>
        <w:adjustRightInd w:val="0"/>
        <w:ind w:firstLine="540"/>
        <w:jc w:val="both"/>
        <w:rPr>
          <w:sz w:val="16"/>
          <w:szCs w:val="16"/>
        </w:rPr>
      </w:pPr>
      <w:r w:rsidRPr="006475F7">
        <w:rPr>
          <w:sz w:val="16"/>
          <w:szCs w:val="16"/>
        </w:rPr>
        <w:t>2. В графе 1 в числах месяца, приходящихся на нерабочие дни, дополнительно указывается: С - суббота, В - воскресенье, П - нерабочий праздничный день.</w:t>
      </w:r>
    </w:p>
    <w:p w:rsidR="0028734B" w:rsidRPr="000F12E1" w:rsidRDefault="0028734B" w:rsidP="0028734B">
      <w:pPr>
        <w:pStyle w:val="14-15"/>
        <w:spacing w:line="240" w:lineRule="auto"/>
        <w:ind w:firstLine="720"/>
        <w:rPr>
          <w:sz w:val="26"/>
          <w:szCs w:val="26"/>
        </w:rPr>
      </w:pPr>
    </w:p>
    <w:p w:rsidR="00964323" w:rsidRDefault="00964323" w:rsidP="0028734B">
      <w:pPr>
        <w:shd w:val="clear" w:color="auto" w:fill="FFFFFF"/>
      </w:pPr>
    </w:p>
    <w:sectPr w:rsidR="00964323" w:rsidSect="00B84264">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4B" w:rsidRDefault="0028734B" w:rsidP="00745190">
      <w:r>
        <w:separator/>
      </w:r>
    </w:p>
  </w:endnote>
  <w:endnote w:type="continuationSeparator" w:id="0">
    <w:p w:rsidR="0028734B" w:rsidRDefault="0028734B" w:rsidP="0074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4B" w:rsidRDefault="0028734B" w:rsidP="00745190">
      <w:r>
        <w:separator/>
      </w:r>
    </w:p>
  </w:footnote>
  <w:footnote w:type="continuationSeparator" w:id="0">
    <w:p w:rsidR="0028734B" w:rsidRDefault="0028734B" w:rsidP="00745190">
      <w:r>
        <w:continuationSeparator/>
      </w:r>
    </w:p>
  </w:footnote>
  <w:footnote w:id="1">
    <w:p w:rsidR="0028734B" w:rsidRPr="00664E6E" w:rsidRDefault="0028734B" w:rsidP="0028734B">
      <w:pPr>
        <w:pStyle w:val="14-15"/>
        <w:spacing w:line="240" w:lineRule="auto"/>
        <w:rPr>
          <w:color w:val="000000"/>
          <w:sz w:val="20"/>
          <w:szCs w:val="20"/>
        </w:rPr>
      </w:pPr>
      <w:r w:rsidRPr="009A708E">
        <w:rPr>
          <w:rStyle w:val="a9"/>
          <w:bCs/>
          <w:color w:val="000000"/>
          <w:sz w:val="20"/>
          <w:szCs w:val="20"/>
        </w:rPr>
        <w:footnoteRef/>
      </w:r>
      <w:r>
        <w:rPr>
          <w:color w:val="000000"/>
          <w:sz w:val="20"/>
          <w:szCs w:val="20"/>
        </w:rPr>
        <w:t> </w:t>
      </w:r>
      <w:r w:rsidRPr="007C6887">
        <w:rPr>
          <w:bCs/>
          <w:sz w:val="20"/>
          <w:szCs w:val="20"/>
        </w:rPr>
        <w:t xml:space="preserve">Размер </w:t>
      </w:r>
      <w:r w:rsidRPr="007C6887">
        <w:rPr>
          <w:sz w:val="20"/>
          <w:szCs w:val="20"/>
        </w:rPr>
        <w:t>дополнительной оплаты труда (вознаграждения) повышается на районный коэффициент к заработной плате за работу с тяжелыми климатическими условиями,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 325/24 «О размерах районных коэффициентов к заработной плате рабочих и служащих предприятий, организаций и учреждений, расположенных в районах Западной Сибири, для которых эти коэффициенты в настоящее время не установлены, и о порядке их применения», Постановлением Правительства Российской Федерации от 27 декабря 1997 года № 1631 «О повышении районного коэффициента к заработной плате на отдельных территориях Алтайского края».</w:t>
      </w:r>
    </w:p>
  </w:footnote>
  <w:footnote w:id="2">
    <w:p w:rsidR="0028734B" w:rsidRPr="00664E6E" w:rsidRDefault="0028734B" w:rsidP="0028734B">
      <w:pPr>
        <w:pStyle w:val="14-15"/>
        <w:spacing w:line="240" w:lineRule="auto"/>
        <w:rPr>
          <w:color w:val="000000"/>
          <w:sz w:val="20"/>
          <w:szCs w:val="20"/>
        </w:rPr>
      </w:pPr>
      <w:r w:rsidRPr="009A708E">
        <w:rPr>
          <w:rStyle w:val="a9"/>
          <w:bCs/>
          <w:color w:val="000000"/>
          <w:sz w:val="20"/>
          <w:szCs w:val="20"/>
        </w:rPr>
        <w:footnoteRef/>
      </w:r>
      <w:r w:rsidRPr="009A708E">
        <w:rPr>
          <w:color w:val="000000"/>
          <w:sz w:val="20"/>
          <w:szCs w:val="20"/>
        </w:rPr>
        <w:t> </w:t>
      </w:r>
      <w:r w:rsidRPr="009A708E">
        <w:rPr>
          <w:sz w:val="20"/>
          <w:szCs w:val="20"/>
        </w:rPr>
        <w:t>Дополнительная</w:t>
      </w:r>
      <w:r>
        <w:rPr>
          <w:color w:val="000000"/>
          <w:sz w:val="20"/>
          <w:szCs w:val="20"/>
        </w:rPr>
        <w:t xml:space="preserve"> о</w:t>
      </w:r>
      <w:r w:rsidRPr="00664E6E">
        <w:rPr>
          <w:color w:val="000000"/>
          <w:sz w:val="20"/>
          <w:szCs w:val="20"/>
        </w:rPr>
        <w:t xml:space="preserve">плата труда (вознаграждение) за работу в избирательной комиссии в ночное время (с 22.00 до 6.00), субботние, воскресные, нерабочие праздничные дни производится в двойном размере за счет и в пределах средств </w:t>
      </w:r>
      <w:r>
        <w:rPr>
          <w:color w:val="000000"/>
          <w:sz w:val="20"/>
          <w:szCs w:val="20"/>
        </w:rPr>
        <w:t>местного</w:t>
      </w:r>
      <w:r w:rsidRPr="00664E6E">
        <w:rPr>
          <w:color w:val="000000"/>
          <w:sz w:val="20"/>
          <w:szCs w:val="20"/>
        </w:rPr>
        <w:t xml:space="preserve"> бюджета, выделенных соответствующей избирательной комиссии на дополнительную оплату труда (вознаграждение). </w:t>
      </w:r>
    </w:p>
  </w:footnote>
  <w:footnote w:id="3">
    <w:p w:rsidR="0028734B" w:rsidRDefault="0028734B" w:rsidP="0028734B">
      <w:pPr>
        <w:pStyle w:val="a7"/>
        <w:ind w:firstLine="709"/>
        <w:jc w:val="both"/>
      </w:pPr>
      <w:r>
        <w:rPr>
          <w:rStyle w:val="a9"/>
        </w:rPr>
        <w:footnoteRef/>
      </w:r>
      <w:r>
        <w:t xml:space="preserve"> </w:t>
      </w:r>
      <w:r>
        <w:rPr>
          <w:color w:val="000000"/>
        </w:rPr>
        <w:t>Размер ведомственного коэффициента устанавливается избирательной комиссией, организующей выборы, самостоятельно с округлением до двух знаков после запятой.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7AD8"/>
    <w:multiLevelType w:val="hybridMultilevel"/>
    <w:tmpl w:val="0EE0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F85CFB"/>
    <w:multiLevelType w:val="hybridMultilevel"/>
    <w:tmpl w:val="57302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E1"/>
    <w:rsid w:val="0000682C"/>
    <w:rsid w:val="00012003"/>
    <w:rsid w:val="00031DD7"/>
    <w:rsid w:val="000376DE"/>
    <w:rsid w:val="0004384F"/>
    <w:rsid w:val="0006554E"/>
    <w:rsid w:val="00070D04"/>
    <w:rsid w:val="0007694E"/>
    <w:rsid w:val="000909E7"/>
    <w:rsid w:val="0009461D"/>
    <w:rsid w:val="000A5FF9"/>
    <w:rsid w:val="000A60DF"/>
    <w:rsid w:val="000B70A6"/>
    <w:rsid w:val="000B7608"/>
    <w:rsid w:val="000C148B"/>
    <w:rsid w:val="000C5087"/>
    <w:rsid w:val="000D7F32"/>
    <w:rsid w:val="000F411A"/>
    <w:rsid w:val="000F4E10"/>
    <w:rsid w:val="0010553F"/>
    <w:rsid w:val="001126A9"/>
    <w:rsid w:val="00114ADD"/>
    <w:rsid w:val="00126F1C"/>
    <w:rsid w:val="001337A8"/>
    <w:rsid w:val="001362ED"/>
    <w:rsid w:val="001378C6"/>
    <w:rsid w:val="00147951"/>
    <w:rsid w:val="00165569"/>
    <w:rsid w:val="00180894"/>
    <w:rsid w:val="001A6871"/>
    <w:rsid w:val="001B53E0"/>
    <w:rsid w:val="001C3994"/>
    <w:rsid w:val="001C537B"/>
    <w:rsid w:val="001C7912"/>
    <w:rsid w:val="001D0107"/>
    <w:rsid w:val="001D2D34"/>
    <w:rsid w:val="001E1DCF"/>
    <w:rsid w:val="001F270D"/>
    <w:rsid w:val="00201163"/>
    <w:rsid w:val="00207758"/>
    <w:rsid w:val="00214F8B"/>
    <w:rsid w:val="00216DB5"/>
    <w:rsid w:val="00236C04"/>
    <w:rsid w:val="0023766D"/>
    <w:rsid w:val="00251624"/>
    <w:rsid w:val="00254D7E"/>
    <w:rsid w:val="00261772"/>
    <w:rsid w:val="0026263D"/>
    <w:rsid w:val="0026342C"/>
    <w:rsid w:val="00263A9F"/>
    <w:rsid w:val="0028734B"/>
    <w:rsid w:val="0029494E"/>
    <w:rsid w:val="002A1A25"/>
    <w:rsid w:val="002B08E4"/>
    <w:rsid w:val="002B1951"/>
    <w:rsid w:val="002C36F3"/>
    <w:rsid w:val="002C57E7"/>
    <w:rsid w:val="002C6B20"/>
    <w:rsid w:val="002D7E26"/>
    <w:rsid w:val="002F3FE7"/>
    <w:rsid w:val="00301E9C"/>
    <w:rsid w:val="0031160C"/>
    <w:rsid w:val="00316AA6"/>
    <w:rsid w:val="00317CF1"/>
    <w:rsid w:val="0032759E"/>
    <w:rsid w:val="0033236F"/>
    <w:rsid w:val="00342BD6"/>
    <w:rsid w:val="00345CE8"/>
    <w:rsid w:val="003519A6"/>
    <w:rsid w:val="00354832"/>
    <w:rsid w:val="0035770C"/>
    <w:rsid w:val="00374761"/>
    <w:rsid w:val="003A00FE"/>
    <w:rsid w:val="003A12A8"/>
    <w:rsid w:val="003A2ED9"/>
    <w:rsid w:val="003B60E9"/>
    <w:rsid w:val="003E04B0"/>
    <w:rsid w:val="003E0A51"/>
    <w:rsid w:val="003F1793"/>
    <w:rsid w:val="00400E67"/>
    <w:rsid w:val="0040798C"/>
    <w:rsid w:val="004172B7"/>
    <w:rsid w:val="00422788"/>
    <w:rsid w:val="00426FBC"/>
    <w:rsid w:val="004364D2"/>
    <w:rsid w:val="00457DCD"/>
    <w:rsid w:val="00464250"/>
    <w:rsid w:val="00476BBE"/>
    <w:rsid w:val="00482B53"/>
    <w:rsid w:val="004C1966"/>
    <w:rsid w:val="004C3DD2"/>
    <w:rsid w:val="004D2263"/>
    <w:rsid w:val="004D2B80"/>
    <w:rsid w:val="004E0A47"/>
    <w:rsid w:val="004F6597"/>
    <w:rsid w:val="005078DD"/>
    <w:rsid w:val="00524750"/>
    <w:rsid w:val="00527AE0"/>
    <w:rsid w:val="0054249B"/>
    <w:rsid w:val="0054556B"/>
    <w:rsid w:val="00556260"/>
    <w:rsid w:val="00567F07"/>
    <w:rsid w:val="005740FD"/>
    <w:rsid w:val="00574B28"/>
    <w:rsid w:val="00581FF4"/>
    <w:rsid w:val="005850E1"/>
    <w:rsid w:val="00587093"/>
    <w:rsid w:val="005A502D"/>
    <w:rsid w:val="005A7656"/>
    <w:rsid w:val="005B0320"/>
    <w:rsid w:val="005B07C6"/>
    <w:rsid w:val="005D1B18"/>
    <w:rsid w:val="005D27C2"/>
    <w:rsid w:val="005D5510"/>
    <w:rsid w:val="005E26D2"/>
    <w:rsid w:val="005E6A6E"/>
    <w:rsid w:val="005F3FE0"/>
    <w:rsid w:val="005F558F"/>
    <w:rsid w:val="00604AE9"/>
    <w:rsid w:val="00624D80"/>
    <w:rsid w:val="00640029"/>
    <w:rsid w:val="00656A78"/>
    <w:rsid w:val="00661389"/>
    <w:rsid w:val="00664B0F"/>
    <w:rsid w:val="00672F1B"/>
    <w:rsid w:val="0068415F"/>
    <w:rsid w:val="006874AE"/>
    <w:rsid w:val="00697EA0"/>
    <w:rsid w:val="006A41F5"/>
    <w:rsid w:val="006B502E"/>
    <w:rsid w:val="006C064E"/>
    <w:rsid w:val="006D1F38"/>
    <w:rsid w:val="006D404B"/>
    <w:rsid w:val="006D4B0B"/>
    <w:rsid w:val="006D76FE"/>
    <w:rsid w:val="006F31FA"/>
    <w:rsid w:val="006F430F"/>
    <w:rsid w:val="006F63C3"/>
    <w:rsid w:val="006F75A6"/>
    <w:rsid w:val="00722459"/>
    <w:rsid w:val="00723A1A"/>
    <w:rsid w:val="0073163B"/>
    <w:rsid w:val="00745190"/>
    <w:rsid w:val="007576CE"/>
    <w:rsid w:val="00757AB4"/>
    <w:rsid w:val="00763C28"/>
    <w:rsid w:val="00764EF5"/>
    <w:rsid w:val="00767060"/>
    <w:rsid w:val="00774D5C"/>
    <w:rsid w:val="00795B63"/>
    <w:rsid w:val="007A0078"/>
    <w:rsid w:val="007B257D"/>
    <w:rsid w:val="007C04CA"/>
    <w:rsid w:val="007C2331"/>
    <w:rsid w:val="007D3477"/>
    <w:rsid w:val="007F69F9"/>
    <w:rsid w:val="007F71A4"/>
    <w:rsid w:val="0081548D"/>
    <w:rsid w:val="0082292C"/>
    <w:rsid w:val="008402F0"/>
    <w:rsid w:val="00843793"/>
    <w:rsid w:val="0085362B"/>
    <w:rsid w:val="00855123"/>
    <w:rsid w:val="00855289"/>
    <w:rsid w:val="00864790"/>
    <w:rsid w:val="00870977"/>
    <w:rsid w:val="00883733"/>
    <w:rsid w:val="00896644"/>
    <w:rsid w:val="008A2499"/>
    <w:rsid w:val="008A6456"/>
    <w:rsid w:val="008B51D2"/>
    <w:rsid w:val="008C78D8"/>
    <w:rsid w:val="008E2968"/>
    <w:rsid w:val="008F307B"/>
    <w:rsid w:val="00901B7C"/>
    <w:rsid w:val="0090234D"/>
    <w:rsid w:val="00905CEB"/>
    <w:rsid w:val="00913004"/>
    <w:rsid w:val="00916A2C"/>
    <w:rsid w:val="0093545F"/>
    <w:rsid w:val="00941F23"/>
    <w:rsid w:val="0094264E"/>
    <w:rsid w:val="00946BF2"/>
    <w:rsid w:val="00960937"/>
    <w:rsid w:val="00961C3D"/>
    <w:rsid w:val="0096238E"/>
    <w:rsid w:val="00964323"/>
    <w:rsid w:val="00964664"/>
    <w:rsid w:val="00972DB3"/>
    <w:rsid w:val="00974BDE"/>
    <w:rsid w:val="00980728"/>
    <w:rsid w:val="009A22D0"/>
    <w:rsid w:val="009B5154"/>
    <w:rsid w:val="009C4F19"/>
    <w:rsid w:val="009D159C"/>
    <w:rsid w:val="009E2D50"/>
    <w:rsid w:val="009E4197"/>
    <w:rsid w:val="009F6ED2"/>
    <w:rsid w:val="00A04121"/>
    <w:rsid w:val="00A10D84"/>
    <w:rsid w:val="00A3135C"/>
    <w:rsid w:val="00A31BC0"/>
    <w:rsid w:val="00A33687"/>
    <w:rsid w:val="00A437C7"/>
    <w:rsid w:val="00A449EC"/>
    <w:rsid w:val="00A46A80"/>
    <w:rsid w:val="00A70E1B"/>
    <w:rsid w:val="00A765EB"/>
    <w:rsid w:val="00A844A2"/>
    <w:rsid w:val="00A867CC"/>
    <w:rsid w:val="00AA32FF"/>
    <w:rsid w:val="00AB5644"/>
    <w:rsid w:val="00AC0936"/>
    <w:rsid w:val="00AD15F7"/>
    <w:rsid w:val="00AE4A11"/>
    <w:rsid w:val="00AF7955"/>
    <w:rsid w:val="00B025D2"/>
    <w:rsid w:val="00B12C67"/>
    <w:rsid w:val="00B14905"/>
    <w:rsid w:val="00B2206E"/>
    <w:rsid w:val="00B30B22"/>
    <w:rsid w:val="00B312E2"/>
    <w:rsid w:val="00B37EDB"/>
    <w:rsid w:val="00B37FB6"/>
    <w:rsid w:val="00B52267"/>
    <w:rsid w:val="00B5528F"/>
    <w:rsid w:val="00B62836"/>
    <w:rsid w:val="00B73D6C"/>
    <w:rsid w:val="00B77EEC"/>
    <w:rsid w:val="00B83A29"/>
    <w:rsid w:val="00B84264"/>
    <w:rsid w:val="00B9023B"/>
    <w:rsid w:val="00BA7C65"/>
    <w:rsid w:val="00BA7EA6"/>
    <w:rsid w:val="00BD06F6"/>
    <w:rsid w:val="00BD4495"/>
    <w:rsid w:val="00BE06B9"/>
    <w:rsid w:val="00BE2A7B"/>
    <w:rsid w:val="00BE2F43"/>
    <w:rsid w:val="00BE2FF6"/>
    <w:rsid w:val="00BF284B"/>
    <w:rsid w:val="00C03968"/>
    <w:rsid w:val="00C0700D"/>
    <w:rsid w:val="00C07C47"/>
    <w:rsid w:val="00C13217"/>
    <w:rsid w:val="00C15BF0"/>
    <w:rsid w:val="00C200B3"/>
    <w:rsid w:val="00C41250"/>
    <w:rsid w:val="00C458AD"/>
    <w:rsid w:val="00C51FFA"/>
    <w:rsid w:val="00C572BA"/>
    <w:rsid w:val="00C620B5"/>
    <w:rsid w:val="00C626E6"/>
    <w:rsid w:val="00C628F2"/>
    <w:rsid w:val="00C65898"/>
    <w:rsid w:val="00C67AEF"/>
    <w:rsid w:val="00C72E99"/>
    <w:rsid w:val="00C827AF"/>
    <w:rsid w:val="00C83147"/>
    <w:rsid w:val="00C8634C"/>
    <w:rsid w:val="00C90C23"/>
    <w:rsid w:val="00C922FC"/>
    <w:rsid w:val="00CA4F35"/>
    <w:rsid w:val="00CA5741"/>
    <w:rsid w:val="00CB0290"/>
    <w:rsid w:val="00CB785B"/>
    <w:rsid w:val="00CC049D"/>
    <w:rsid w:val="00CC0D81"/>
    <w:rsid w:val="00CD03C3"/>
    <w:rsid w:val="00CD65AE"/>
    <w:rsid w:val="00CF2644"/>
    <w:rsid w:val="00CF2FDE"/>
    <w:rsid w:val="00D13850"/>
    <w:rsid w:val="00D14233"/>
    <w:rsid w:val="00D43581"/>
    <w:rsid w:val="00D43A41"/>
    <w:rsid w:val="00D4459B"/>
    <w:rsid w:val="00D44B6E"/>
    <w:rsid w:val="00D65A0E"/>
    <w:rsid w:val="00D66AC0"/>
    <w:rsid w:val="00D82869"/>
    <w:rsid w:val="00D83F7F"/>
    <w:rsid w:val="00D87722"/>
    <w:rsid w:val="00D978C3"/>
    <w:rsid w:val="00DA0487"/>
    <w:rsid w:val="00DA158F"/>
    <w:rsid w:val="00DA241E"/>
    <w:rsid w:val="00DC25DF"/>
    <w:rsid w:val="00DC3BCE"/>
    <w:rsid w:val="00DD240C"/>
    <w:rsid w:val="00DF5F9C"/>
    <w:rsid w:val="00E021A5"/>
    <w:rsid w:val="00E059EE"/>
    <w:rsid w:val="00E11538"/>
    <w:rsid w:val="00E11EC0"/>
    <w:rsid w:val="00E13B2C"/>
    <w:rsid w:val="00E25AEB"/>
    <w:rsid w:val="00E305B4"/>
    <w:rsid w:val="00E32D47"/>
    <w:rsid w:val="00E343CB"/>
    <w:rsid w:val="00E418A9"/>
    <w:rsid w:val="00E4420A"/>
    <w:rsid w:val="00E569F6"/>
    <w:rsid w:val="00E57535"/>
    <w:rsid w:val="00E60D01"/>
    <w:rsid w:val="00E6289F"/>
    <w:rsid w:val="00E73080"/>
    <w:rsid w:val="00E740E4"/>
    <w:rsid w:val="00E75FC6"/>
    <w:rsid w:val="00E80374"/>
    <w:rsid w:val="00E827A3"/>
    <w:rsid w:val="00E868F2"/>
    <w:rsid w:val="00EA02DA"/>
    <w:rsid w:val="00EB115D"/>
    <w:rsid w:val="00EC6E6A"/>
    <w:rsid w:val="00ED0233"/>
    <w:rsid w:val="00F018D4"/>
    <w:rsid w:val="00F024DB"/>
    <w:rsid w:val="00F064A8"/>
    <w:rsid w:val="00F1225E"/>
    <w:rsid w:val="00F12B14"/>
    <w:rsid w:val="00F257FF"/>
    <w:rsid w:val="00F31077"/>
    <w:rsid w:val="00F32CCD"/>
    <w:rsid w:val="00F4396B"/>
    <w:rsid w:val="00F5700A"/>
    <w:rsid w:val="00F6529D"/>
    <w:rsid w:val="00F778CF"/>
    <w:rsid w:val="00F92FAB"/>
    <w:rsid w:val="00F95978"/>
    <w:rsid w:val="00FA632D"/>
    <w:rsid w:val="00FB4DA2"/>
    <w:rsid w:val="00FE26E1"/>
    <w:rsid w:val="00FF00DE"/>
    <w:rsid w:val="00FF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9063-0AEC-4A13-B36B-BE9B1310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5B4"/>
    <w:pPr>
      <w:spacing w:after="0" w:line="240" w:lineRule="auto"/>
    </w:pPr>
    <w:rPr>
      <w:rFonts w:ascii="Times New Roman" w:eastAsia="Times New Roman" w:hAnsi="Times New Roman" w:cs="Times New Roman"/>
      <w:sz w:val="26"/>
      <w:szCs w:val="24"/>
      <w:lang w:eastAsia="ru-RU"/>
    </w:rPr>
  </w:style>
  <w:style w:type="paragraph" w:styleId="2">
    <w:name w:val="heading 2"/>
    <w:basedOn w:val="a"/>
    <w:next w:val="a"/>
    <w:link w:val="20"/>
    <w:qFormat/>
    <w:rsid w:val="00E305B4"/>
    <w:pPr>
      <w:keepNext/>
      <w:autoSpaceDE w:val="0"/>
      <w:autoSpaceDN w:val="0"/>
      <w:adjustRightInd w:val="0"/>
      <w:jc w:val="both"/>
      <w:outlineLvl w:val="1"/>
    </w:pPr>
    <w:rPr>
      <w:sz w:val="28"/>
    </w:rPr>
  </w:style>
  <w:style w:type="paragraph" w:styleId="3">
    <w:name w:val="heading 3"/>
    <w:basedOn w:val="a"/>
    <w:next w:val="a"/>
    <w:link w:val="30"/>
    <w:qFormat/>
    <w:rsid w:val="00E305B4"/>
    <w:pPr>
      <w:keepNext/>
      <w:spacing w:before="240" w:after="60"/>
      <w:outlineLvl w:val="2"/>
    </w:pPr>
    <w:rPr>
      <w:rFonts w:ascii="Arial" w:hAnsi="Arial" w:cs="Arial"/>
      <w:b/>
      <w:bCs/>
      <w:szCs w:val="26"/>
    </w:rPr>
  </w:style>
  <w:style w:type="paragraph" w:styleId="4">
    <w:name w:val="heading 4"/>
    <w:basedOn w:val="a"/>
    <w:next w:val="a"/>
    <w:link w:val="40"/>
    <w:uiPriority w:val="9"/>
    <w:unhideWhenUsed/>
    <w:qFormat/>
    <w:rsid w:val="001378C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E305B4"/>
    <w:pPr>
      <w:spacing w:before="240" w:after="60"/>
      <w:outlineLvl w:val="7"/>
    </w:pPr>
    <w:rPr>
      <w:rFonts w:asciiTheme="minorHAnsi" w:eastAsiaTheme="minorEastAsia" w:hAnsiTheme="minorHAnsi" w:cstheme="minorBid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05B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305B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378C6"/>
    <w:rPr>
      <w:rFonts w:asciiTheme="majorHAnsi" w:eastAsiaTheme="majorEastAsia" w:hAnsiTheme="majorHAnsi" w:cstheme="majorBidi"/>
      <w:b/>
      <w:bCs/>
      <w:i/>
      <w:iCs/>
      <w:color w:val="4F81BD" w:themeColor="accent1"/>
      <w:sz w:val="26"/>
      <w:szCs w:val="24"/>
      <w:lang w:eastAsia="ru-RU"/>
    </w:rPr>
  </w:style>
  <w:style w:type="character" w:customStyle="1" w:styleId="80">
    <w:name w:val="Заголовок 8 Знак"/>
    <w:basedOn w:val="a0"/>
    <w:link w:val="8"/>
    <w:uiPriority w:val="9"/>
    <w:semiHidden/>
    <w:rsid w:val="00E305B4"/>
    <w:rPr>
      <w:rFonts w:eastAsiaTheme="minorEastAsia"/>
      <w:i/>
      <w:iCs/>
      <w:sz w:val="24"/>
      <w:szCs w:val="24"/>
      <w:lang w:eastAsia="ru-RU"/>
    </w:rPr>
  </w:style>
  <w:style w:type="paragraph" w:styleId="21">
    <w:name w:val="Body Text 2"/>
    <w:basedOn w:val="a"/>
    <w:link w:val="22"/>
    <w:semiHidden/>
    <w:rsid w:val="00E305B4"/>
    <w:pPr>
      <w:jc w:val="both"/>
    </w:pPr>
  </w:style>
  <w:style w:type="character" w:customStyle="1" w:styleId="22">
    <w:name w:val="Основной текст 2 Знак"/>
    <w:basedOn w:val="a0"/>
    <w:link w:val="21"/>
    <w:semiHidden/>
    <w:rsid w:val="00E305B4"/>
    <w:rPr>
      <w:rFonts w:ascii="Times New Roman" w:eastAsia="Times New Roman" w:hAnsi="Times New Roman" w:cs="Times New Roman"/>
      <w:sz w:val="26"/>
      <w:szCs w:val="24"/>
      <w:lang w:eastAsia="ru-RU"/>
    </w:rPr>
  </w:style>
  <w:style w:type="paragraph" w:styleId="a3">
    <w:name w:val="header"/>
    <w:basedOn w:val="a"/>
    <w:link w:val="a4"/>
    <w:uiPriority w:val="99"/>
    <w:rsid w:val="00E305B4"/>
    <w:pPr>
      <w:tabs>
        <w:tab w:val="center" w:pos="4153"/>
        <w:tab w:val="right" w:pos="8306"/>
      </w:tabs>
    </w:pPr>
    <w:rPr>
      <w:sz w:val="20"/>
      <w:szCs w:val="20"/>
    </w:rPr>
  </w:style>
  <w:style w:type="character" w:customStyle="1" w:styleId="a4">
    <w:name w:val="Верхний колонтитул Знак"/>
    <w:basedOn w:val="a0"/>
    <w:link w:val="a3"/>
    <w:uiPriority w:val="99"/>
    <w:rsid w:val="00E305B4"/>
    <w:rPr>
      <w:rFonts w:ascii="Times New Roman" w:eastAsia="Times New Roman" w:hAnsi="Times New Roman" w:cs="Times New Roman"/>
      <w:sz w:val="20"/>
      <w:szCs w:val="20"/>
      <w:lang w:eastAsia="ru-RU"/>
    </w:rPr>
  </w:style>
  <w:style w:type="paragraph" w:customStyle="1" w:styleId="1">
    <w:name w:val="текст сноски1"/>
    <w:basedOn w:val="a"/>
    <w:rsid w:val="00E305B4"/>
    <w:pPr>
      <w:keepLines/>
      <w:autoSpaceDE w:val="0"/>
      <w:autoSpaceDN w:val="0"/>
      <w:spacing w:after="120"/>
      <w:jc w:val="both"/>
    </w:pPr>
    <w:rPr>
      <w:sz w:val="22"/>
      <w:szCs w:val="22"/>
    </w:rPr>
  </w:style>
  <w:style w:type="paragraph" w:styleId="a5">
    <w:name w:val="Body Text"/>
    <w:basedOn w:val="a"/>
    <w:link w:val="a6"/>
    <w:unhideWhenUsed/>
    <w:rsid w:val="00883733"/>
    <w:pPr>
      <w:spacing w:after="120"/>
    </w:pPr>
  </w:style>
  <w:style w:type="character" w:customStyle="1" w:styleId="a6">
    <w:name w:val="Основной текст Знак"/>
    <w:basedOn w:val="a0"/>
    <w:link w:val="a5"/>
    <w:uiPriority w:val="99"/>
    <w:rsid w:val="00883733"/>
    <w:rPr>
      <w:rFonts w:ascii="Times New Roman" w:eastAsia="Times New Roman" w:hAnsi="Times New Roman" w:cs="Times New Roman"/>
      <w:sz w:val="26"/>
      <w:szCs w:val="24"/>
      <w:lang w:eastAsia="ru-RU"/>
    </w:rPr>
  </w:style>
  <w:style w:type="paragraph" w:styleId="a7">
    <w:name w:val="footnote text"/>
    <w:basedOn w:val="a"/>
    <w:link w:val="a8"/>
    <w:unhideWhenUsed/>
    <w:rsid w:val="00745190"/>
    <w:pPr>
      <w:spacing w:after="200" w:line="276" w:lineRule="auto"/>
    </w:pPr>
    <w:rPr>
      <w:rFonts w:ascii="Calibri" w:eastAsia="Calibri" w:hAnsi="Calibri"/>
      <w:sz w:val="20"/>
      <w:szCs w:val="20"/>
      <w:lang w:eastAsia="en-US"/>
    </w:rPr>
  </w:style>
  <w:style w:type="character" w:customStyle="1" w:styleId="a8">
    <w:name w:val="Текст сноски Знак"/>
    <w:basedOn w:val="a0"/>
    <w:link w:val="a7"/>
    <w:rsid w:val="00745190"/>
    <w:rPr>
      <w:rFonts w:ascii="Calibri" w:eastAsia="Calibri" w:hAnsi="Calibri" w:cs="Times New Roman"/>
      <w:sz w:val="20"/>
      <w:szCs w:val="20"/>
    </w:rPr>
  </w:style>
  <w:style w:type="character" w:styleId="a9">
    <w:name w:val="footnote reference"/>
    <w:basedOn w:val="a0"/>
    <w:unhideWhenUsed/>
    <w:rsid w:val="00745190"/>
    <w:rPr>
      <w:vertAlign w:val="superscript"/>
    </w:rPr>
  </w:style>
  <w:style w:type="paragraph" w:styleId="aa">
    <w:name w:val="Balloon Text"/>
    <w:basedOn w:val="a"/>
    <w:link w:val="ab"/>
    <w:semiHidden/>
    <w:unhideWhenUsed/>
    <w:rsid w:val="0010553F"/>
    <w:rPr>
      <w:rFonts w:ascii="Tahoma" w:hAnsi="Tahoma" w:cs="Tahoma"/>
      <w:sz w:val="16"/>
      <w:szCs w:val="16"/>
    </w:rPr>
  </w:style>
  <w:style w:type="character" w:customStyle="1" w:styleId="ab">
    <w:name w:val="Текст выноски Знак"/>
    <w:basedOn w:val="a0"/>
    <w:link w:val="aa"/>
    <w:uiPriority w:val="99"/>
    <w:semiHidden/>
    <w:rsid w:val="0010553F"/>
    <w:rPr>
      <w:rFonts w:ascii="Tahoma" w:eastAsia="Times New Roman" w:hAnsi="Tahoma" w:cs="Tahoma"/>
      <w:sz w:val="16"/>
      <w:szCs w:val="16"/>
      <w:lang w:eastAsia="ru-RU"/>
    </w:rPr>
  </w:style>
  <w:style w:type="paragraph" w:customStyle="1" w:styleId="ConsPlusNonformat">
    <w:name w:val="ConsPlusNonformat"/>
    <w:uiPriority w:val="99"/>
    <w:rsid w:val="00C90C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0A5FF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A5FF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FontStyle12">
    <w:name w:val="Font Style12"/>
    <w:rsid w:val="000A5FF9"/>
    <w:rPr>
      <w:rFonts w:ascii="Times New Roman" w:hAnsi="Times New Roman"/>
      <w:sz w:val="24"/>
    </w:rPr>
  </w:style>
  <w:style w:type="paragraph" w:styleId="31">
    <w:name w:val="Body Text 3"/>
    <w:basedOn w:val="a"/>
    <w:link w:val="32"/>
    <w:unhideWhenUsed/>
    <w:rsid w:val="001378C6"/>
    <w:pPr>
      <w:spacing w:after="120"/>
    </w:pPr>
    <w:rPr>
      <w:sz w:val="16"/>
      <w:szCs w:val="16"/>
    </w:rPr>
  </w:style>
  <w:style w:type="character" w:customStyle="1" w:styleId="32">
    <w:name w:val="Основной текст 3 Знак"/>
    <w:basedOn w:val="a0"/>
    <w:link w:val="31"/>
    <w:rsid w:val="001378C6"/>
    <w:rPr>
      <w:rFonts w:ascii="Times New Roman" w:eastAsia="Times New Roman" w:hAnsi="Times New Roman" w:cs="Times New Roman"/>
      <w:sz w:val="16"/>
      <w:szCs w:val="16"/>
      <w:lang w:eastAsia="ru-RU"/>
    </w:rPr>
  </w:style>
  <w:style w:type="paragraph" w:styleId="ac">
    <w:name w:val="footer"/>
    <w:basedOn w:val="a"/>
    <w:link w:val="ad"/>
    <w:unhideWhenUsed/>
    <w:rsid w:val="00D978C3"/>
    <w:pPr>
      <w:tabs>
        <w:tab w:val="center" w:pos="4677"/>
        <w:tab w:val="right" w:pos="9355"/>
      </w:tabs>
    </w:pPr>
  </w:style>
  <w:style w:type="character" w:customStyle="1" w:styleId="ad">
    <w:name w:val="Нижний колонтитул Знак"/>
    <w:basedOn w:val="a0"/>
    <w:link w:val="ac"/>
    <w:rsid w:val="00D978C3"/>
    <w:rPr>
      <w:rFonts w:ascii="Times New Roman" w:eastAsia="Times New Roman" w:hAnsi="Times New Roman" w:cs="Times New Roman"/>
      <w:sz w:val="26"/>
      <w:szCs w:val="24"/>
      <w:lang w:eastAsia="ru-RU"/>
    </w:rPr>
  </w:style>
  <w:style w:type="paragraph" w:customStyle="1" w:styleId="ConsNormal">
    <w:name w:val="ConsNormal"/>
    <w:rsid w:val="00D978C3"/>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customStyle="1" w:styleId="ConsPlusCell">
    <w:name w:val="ConsPlusCell"/>
    <w:rsid w:val="00D978C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e">
    <w:name w:val="caption"/>
    <w:basedOn w:val="a"/>
    <w:next w:val="a"/>
    <w:qFormat/>
    <w:rsid w:val="0028734B"/>
    <w:rPr>
      <w:sz w:val="24"/>
      <w:szCs w:val="20"/>
    </w:rPr>
  </w:style>
  <w:style w:type="paragraph" w:styleId="af">
    <w:name w:val="Title"/>
    <w:basedOn w:val="a"/>
    <w:next w:val="a"/>
    <w:link w:val="af0"/>
    <w:qFormat/>
    <w:rsid w:val="0028734B"/>
    <w:pPr>
      <w:suppressAutoHyphens/>
      <w:jc w:val="center"/>
    </w:pPr>
    <w:rPr>
      <w:b/>
      <w:bCs/>
      <w:sz w:val="28"/>
      <w:lang w:eastAsia="ar-SA"/>
    </w:rPr>
  </w:style>
  <w:style w:type="character" w:customStyle="1" w:styleId="af0">
    <w:name w:val="Название Знак"/>
    <w:basedOn w:val="a0"/>
    <w:link w:val="af"/>
    <w:rsid w:val="0028734B"/>
    <w:rPr>
      <w:rFonts w:ascii="Times New Roman" w:eastAsia="Times New Roman" w:hAnsi="Times New Roman" w:cs="Times New Roman"/>
      <w:b/>
      <w:bCs/>
      <w:sz w:val="28"/>
      <w:szCs w:val="24"/>
      <w:lang w:eastAsia="ar-SA"/>
    </w:rPr>
  </w:style>
  <w:style w:type="paragraph" w:styleId="af1">
    <w:name w:val="List Paragraph"/>
    <w:basedOn w:val="a"/>
    <w:uiPriority w:val="34"/>
    <w:qFormat/>
    <w:rsid w:val="0028734B"/>
    <w:pPr>
      <w:ind w:left="720"/>
      <w:contextualSpacing/>
      <w:jc w:val="center"/>
    </w:pPr>
    <w:rPr>
      <w:sz w:val="28"/>
      <w:szCs w:val="28"/>
    </w:rPr>
  </w:style>
  <w:style w:type="paragraph" w:customStyle="1" w:styleId="af2">
    <w:name w:val="Норм"/>
    <w:basedOn w:val="a"/>
    <w:rsid w:val="0028734B"/>
    <w:pPr>
      <w:jc w:val="center"/>
    </w:pPr>
    <w:rPr>
      <w:sz w:val="28"/>
    </w:rPr>
  </w:style>
  <w:style w:type="paragraph" w:customStyle="1" w:styleId="14-15">
    <w:name w:val="14-15"/>
    <w:basedOn w:val="a"/>
    <w:rsid w:val="0028734B"/>
    <w:pPr>
      <w:spacing w:line="360" w:lineRule="auto"/>
      <w:ind w:firstLine="709"/>
      <w:jc w:val="both"/>
    </w:pPr>
    <w:rPr>
      <w:sz w:val="28"/>
      <w:szCs w:val="28"/>
    </w:rPr>
  </w:style>
  <w:style w:type="paragraph" w:customStyle="1" w:styleId="xl30">
    <w:name w:val="xl30"/>
    <w:basedOn w:val="a"/>
    <w:rsid w:val="0028734B"/>
    <w:pPr>
      <w:pBdr>
        <w:left w:val="single" w:sz="4" w:space="0" w:color="auto"/>
        <w:bottom w:val="single" w:sz="4" w:space="0" w:color="auto"/>
      </w:pBdr>
      <w:spacing w:before="100" w:beforeAutospacing="1" w:after="100" w:afterAutospacing="1"/>
      <w:jc w:val="center"/>
      <w:textAlignment w:val="top"/>
    </w:pPr>
    <w:rPr>
      <w:rFonts w:ascii="Arial" w:hAnsi="Arial"/>
      <w:sz w:val="22"/>
      <w:szCs w:val="22"/>
    </w:rPr>
  </w:style>
  <w:style w:type="paragraph" w:customStyle="1" w:styleId="xl24">
    <w:name w:val="xl24"/>
    <w:basedOn w:val="a"/>
    <w:rsid w:val="0028734B"/>
    <w:pPr>
      <w:spacing w:before="100" w:beforeAutospacing="1" w:after="100" w:afterAutospacing="1"/>
      <w:jc w:val="center"/>
    </w:pPr>
    <w:rPr>
      <w:sz w:val="24"/>
    </w:rPr>
  </w:style>
  <w:style w:type="paragraph" w:customStyle="1" w:styleId="af3">
    <w:name w:val="Подстр"/>
    <w:basedOn w:val="a"/>
    <w:autoRedefine/>
    <w:rsid w:val="0028734B"/>
    <w:pPr>
      <w:jc w:val="center"/>
    </w:pPr>
    <w:rPr>
      <w:b/>
      <w:bCs/>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0763">
      <w:bodyDiv w:val="1"/>
      <w:marLeft w:val="0"/>
      <w:marRight w:val="0"/>
      <w:marTop w:val="0"/>
      <w:marBottom w:val="0"/>
      <w:divBdr>
        <w:top w:val="none" w:sz="0" w:space="0" w:color="auto"/>
        <w:left w:val="none" w:sz="0" w:space="0" w:color="auto"/>
        <w:bottom w:val="none" w:sz="0" w:space="0" w:color="auto"/>
        <w:right w:val="none" w:sz="0" w:space="0" w:color="auto"/>
      </w:divBdr>
    </w:div>
    <w:div w:id="437069309">
      <w:bodyDiv w:val="1"/>
      <w:marLeft w:val="0"/>
      <w:marRight w:val="0"/>
      <w:marTop w:val="0"/>
      <w:marBottom w:val="0"/>
      <w:divBdr>
        <w:top w:val="none" w:sz="0" w:space="0" w:color="auto"/>
        <w:left w:val="none" w:sz="0" w:space="0" w:color="auto"/>
        <w:bottom w:val="none" w:sz="0" w:space="0" w:color="auto"/>
        <w:right w:val="none" w:sz="0" w:space="0" w:color="auto"/>
      </w:divBdr>
    </w:div>
    <w:div w:id="523860373">
      <w:bodyDiv w:val="1"/>
      <w:marLeft w:val="0"/>
      <w:marRight w:val="0"/>
      <w:marTop w:val="0"/>
      <w:marBottom w:val="0"/>
      <w:divBdr>
        <w:top w:val="none" w:sz="0" w:space="0" w:color="auto"/>
        <w:left w:val="none" w:sz="0" w:space="0" w:color="auto"/>
        <w:bottom w:val="none" w:sz="0" w:space="0" w:color="auto"/>
        <w:right w:val="none" w:sz="0" w:space="0" w:color="auto"/>
      </w:divBdr>
    </w:div>
    <w:div w:id="588468590">
      <w:bodyDiv w:val="1"/>
      <w:marLeft w:val="0"/>
      <w:marRight w:val="0"/>
      <w:marTop w:val="0"/>
      <w:marBottom w:val="0"/>
      <w:divBdr>
        <w:top w:val="none" w:sz="0" w:space="0" w:color="auto"/>
        <w:left w:val="none" w:sz="0" w:space="0" w:color="auto"/>
        <w:bottom w:val="none" w:sz="0" w:space="0" w:color="auto"/>
        <w:right w:val="none" w:sz="0" w:space="0" w:color="auto"/>
      </w:divBdr>
    </w:div>
    <w:div w:id="619995284">
      <w:bodyDiv w:val="1"/>
      <w:marLeft w:val="0"/>
      <w:marRight w:val="0"/>
      <w:marTop w:val="0"/>
      <w:marBottom w:val="0"/>
      <w:divBdr>
        <w:top w:val="none" w:sz="0" w:space="0" w:color="auto"/>
        <w:left w:val="none" w:sz="0" w:space="0" w:color="auto"/>
        <w:bottom w:val="none" w:sz="0" w:space="0" w:color="auto"/>
        <w:right w:val="none" w:sz="0" w:space="0" w:color="auto"/>
      </w:divBdr>
    </w:div>
    <w:div w:id="697122660">
      <w:bodyDiv w:val="1"/>
      <w:marLeft w:val="0"/>
      <w:marRight w:val="0"/>
      <w:marTop w:val="0"/>
      <w:marBottom w:val="0"/>
      <w:divBdr>
        <w:top w:val="none" w:sz="0" w:space="0" w:color="auto"/>
        <w:left w:val="none" w:sz="0" w:space="0" w:color="auto"/>
        <w:bottom w:val="none" w:sz="0" w:space="0" w:color="auto"/>
        <w:right w:val="none" w:sz="0" w:space="0" w:color="auto"/>
      </w:divBdr>
    </w:div>
    <w:div w:id="761070869">
      <w:bodyDiv w:val="1"/>
      <w:marLeft w:val="0"/>
      <w:marRight w:val="0"/>
      <w:marTop w:val="0"/>
      <w:marBottom w:val="0"/>
      <w:divBdr>
        <w:top w:val="none" w:sz="0" w:space="0" w:color="auto"/>
        <w:left w:val="none" w:sz="0" w:space="0" w:color="auto"/>
        <w:bottom w:val="none" w:sz="0" w:space="0" w:color="auto"/>
        <w:right w:val="none" w:sz="0" w:space="0" w:color="auto"/>
      </w:divBdr>
    </w:div>
    <w:div w:id="1040016747">
      <w:bodyDiv w:val="1"/>
      <w:marLeft w:val="0"/>
      <w:marRight w:val="0"/>
      <w:marTop w:val="0"/>
      <w:marBottom w:val="0"/>
      <w:divBdr>
        <w:top w:val="none" w:sz="0" w:space="0" w:color="auto"/>
        <w:left w:val="none" w:sz="0" w:space="0" w:color="auto"/>
        <w:bottom w:val="none" w:sz="0" w:space="0" w:color="auto"/>
        <w:right w:val="none" w:sz="0" w:space="0" w:color="auto"/>
      </w:divBdr>
    </w:div>
    <w:div w:id="1250236548">
      <w:bodyDiv w:val="1"/>
      <w:marLeft w:val="0"/>
      <w:marRight w:val="0"/>
      <w:marTop w:val="0"/>
      <w:marBottom w:val="0"/>
      <w:divBdr>
        <w:top w:val="none" w:sz="0" w:space="0" w:color="auto"/>
        <w:left w:val="none" w:sz="0" w:space="0" w:color="auto"/>
        <w:bottom w:val="none" w:sz="0" w:space="0" w:color="auto"/>
        <w:right w:val="none" w:sz="0" w:space="0" w:color="auto"/>
      </w:divBdr>
    </w:div>
    <w:div w:id="1273394067">
      <w:bodyDiv w:val="1"/>
      <w:marLeft w:val="0"/>
      <w:marRight w:val="0"/>
      <w:marTop w:val="0"/>
      <w:marBottom w:val="0"/>
      <w:divBdr>
        <w:top w:val="none" w:sz="0" w:space="0" w:color="auto"/>
        <w:left w:val="none" w:sz="0" w:space="0" w:color="auto"/>
        <w:bottom w:val="none" w:sz="0" w:space="0" w:color="auto"/>
        <w:right w:val="none" w:sz="0" w:space="0" w:color="auto"/>
      </w:divBdr>
    </w:div>
    <w:div w:id="1634600010">
      <w:bodyDiv w:val="1"/>
      <w:marLeft w:val="0"/>
      <w:marRight w:val="0"/>
      <w:marTop w:val="0"/>
      <w:marBottom w:val="0"/>
      <w:divBdr>
        <w:top w:val="none" w:sz="0" w:space="0" w:color="auto"/>
        <w:left w:val="none" w:sz="0" w:space="0" w:color="auto"/>
        <w:bottom w:val="none" w:sz="0" w:space="0" w:color="auto"/>
        <w:right w:val="none" w:sz="0" w:space="0" w:color="auto"/>
      </w:divBdr>
    </w:div>
    <w:div w:id="1764835959">
      <w:bodyDiv w:val="1"/>
      <w:marLeft w:val="0"/>
      <w:marRight w:val="0"/>
      <w:marTop w:val="0"/>
      <w:marBottom w:val="0"/>
      <w:divBdr>
        <w:top w:val="none" w:sz="0" w:space="0" w:color="auto"/>
        <w:left w:val="none" w:sz="0" w:space="0" w:color="auto"/>
        <w:bottom w:val="none" w:sz="0" w:space="0" w:color="auto"/>
        <w:right w:val="none" w:sz="0" w:space="0" w:color="auto"/>
      </w:divBdr>
    </w:div>
    <w:div w:id="1778402255">
      <w:bodyDiv w:val="1"/>
      <w:marLeft w:val="0"/>
      <w:marRight w:val="0"/>
      <w:marTop w:val="0"/>
      <w:marBottom w:val="0"/>
      <w:divBdr>
        <w:top w:val="none" w:sz="0" w:space="0" w:color="auto"/>
        <w:left w:val="none" w:sz="0" w:space="0" w:color="auto"/>
        <w:bottom w:val="none" w:sz="0" w:space="0" w:color="auto"/>
        <w:right w:val="none" w:sz="0" w:space="0" w:color="auto"/>
      </w:divBdr>
    </w:div>
    <w:div w:id="1990787091">
      <w:bodyDiv w:val="1"/>
      <w:marLeft w:val="0"/>
      <w:marRight w:val="0"/>
      <w:marTop w:val="0"/>
      <w:marBottom w:val="0"/>
      <w:divBdr>
        <w:top w:val="none" w:sz="0" w:space="0" w:color="auto"/>
        <w:left w:val="none" w:sz="0" w:space="0" w:color="auto"/>
        <w:bottom w:val="none" w:sz="0" w:space="0" w:color="auto"/>
        <w:right w:val="none" w:sz="0" w:space="0" w:color="auto"/>
      </w:divBdr>
    </w:div>
    <w:div w:id="20570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87A9-FCFF-48F7-8817-1B34EF16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Степановна</dc:creator>
  <cp:lastModifiedBy>Татьяна</cp:lastModifiedBy>
  <cp:revision>10</cp:revision>
  <cp:lastPrinted>2022-07-18T08:05:00Z</cp:lastPrinted>
  <dcterms:created xsi:type="dcterms:W3CDTF">2022-07-04T03:34:00Z</dcterms:created>
  <dcterms:modified xsi:type="dcterms:W3CDTF">2022-07-18T08:06:00Z</dcterms:modified>
</cp:coreProperties>
</file>