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D75CDA">
        <w:rPr>
          <w:sz w:val="28"/>
          <w:szCs w:val="28"/>
        </w:rPr>
        <w:t>одиннадца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BF611A" w:rsidP="00396971">
            <w:pPr>
              <w:jc w:val="center"/>
              <w:rPr>
                <w:sz w:val="24"/>
                <w:szCs w:val="24"/>
              </w:rPr>
            </w:pPr>
            <w:r>
              <w:rPr>
                <w:sz w:val="24"/>
                <w:szCs w:val="24"/>
              </w:rPr>
              <w:t>27.06.2019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BF611A" w:rsidP="00396971">
            <w:pPr>
              <w:jc w:val="center"/>
              <w:rPr>
                <w:sz w:val="24"/>
                <w:szCs w:val="24"/>
              </w:rPr>
            </w:pPr>
            <w:r>
              <w:rPr>
                <w:sz w:val="24"/>
                <w:szCs w:val="24"/>
              </w:rPr>
              <w:t>20</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DA3623" w:rsidRPr="004948D1" w:rsidRDefault="00DA3623" w:rsidP="00D1131B">
      <w:pPr>
        <w:pStyle w:val="ConsPlusTitle"/>
        <w:spacing w:before="240" w:after="240" w:line="276" w:lineRule="auto"/>
        <w:ind w:firstLine="709"/>
        <w:jc w:val="center"/>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Об утверждении Положения о районном Совете молодежи Табунского района Алтайского края</w:t>
      </w:r>
    </w:p>
    <w:p w:rsidR="00DA3623" w:rsidRPr="004948D1" w:rsidRDefault="00DA3623" w:rsidP="00DA3623">
      <w:pPr>
        <w:pStyle w:val="ConsPlusNormal"/>
        <w:spacing w:line="276" w:lineRule="auto"/>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В целях привлечения молодых граждан к непосредственному участию в формировании и реализации молодежной политики Табунского района, создания условий для более полного включения молодежи в социально-экономическую, политическую и культурную жизнь общества</w:t>
      </w:r>
      <w:r>
        <w:rPr>
          <w:rFonts w:ascii="Times New Roman" w:hAnsi="Times New Roman" w:cs="Times New Roman"/>
          <w:color w:val="000000" w:themeColor="text1"/>
          <w:sz w:val="28"/>
          <w:szCs w:val="28"/>
        </w:rPr>
        <w:t>,</w:t>
      </w:r>
      <w:r w:rsidRPr="004948D1">
        <w:rPr>
          <w:rFonts w:ascii="Times New Roman" w:hAnsi="Times New Roman" w:cs="Times New Roman"/>
          <w:color w:val="000000" w:themeColor="text1"/>
          <w:sz w:val="28"/>
          <w:szCs w:val="28"/>
        </w:rPr>
        <w:t xml:space="preserve"> районный Совет депутатов решил:</w:t>
      </w:r>
    </w:p>
    <w:p w:rsidR="00DA3623" w:rsidRPr="004948D1" w:rsidRDefault="00DA3623" w:rsidP="00DA3623">
      <w:pPr>
        <w:pStyle w:val="ConsPlusNormal"/>
        <w:spacing w:line="276" w:lineRule="auto"/>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Создать при районном Совете депутатов районный Совет молодежи Табунского района Алтайского края</w:t>
      </w:r>
      <w:r>
        <w:rPr>
          <w:rFonts w:ascii="Times New Roman" w:hAnsi="Times New Roman" w:cs="Times New Roman"/>
          <w:color w:val="000000" w:themeColor="text1"/>
          <w:sz w:val="28"/>
          <w:szCs w:val="28"/>
        </w:rPr>
        <w:t>.</w:t>
      </w:r>
    </w:p>
    <w:p w:rsidR="00DA3623" w:rsidRPr="004948D1" w:rsidRDefault="00DA3623" w:rsidP="00DA3623">
      <w:pPr>
        <w:pStyle w:val="ConsPlusNormal"/>
        <w:spacing w:line="276" w:lineRule="auto"/>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2. Утвердить </w:t>
      </w:r>
      <w:hyperlink w:anchor="P38" w:history="1">
        <w:r w:rsidRPr="004948D1">
          <w:rPr>
            <w:rFonts w:ascii="Times New Roman" w:hAnsi="Times New Roman" w:cs="Times New Roman"/>
            <w:color w:val="000000" w:themeColor="text1"/>
            <w:sz w:val="28"/>
            <w:szCs w:val="28"/>
          </w:rPr>
          <w:t>Положение</w:t>
        </w:r>
      </w:hyperlink>
      <w:r w:rsidRPr="004948D1">
        <w:rPr>
          <w:rFonts w:ascii="Times New Roman" w:hAnsi="Times New Roman" w:cs="Times New Roman"/>
          <w:color w:val="000000" w:themeColor="text1"/>
          <w:sz w:val="28"/>
          <w:szCs w:val="28"/>
        </w:rPr>
        <w:t xml:space="preserve"> о районном Совете молодежи Табунского района Алтайского края (прилагается)</w:t>
      </w:r>
      <w:r w:rsidR="00210369">
        <w:rPr>
          <w:rFonts w:ascii="Times New Roman" w:hAnsi="Times New Roman" w:cs="Times New Roman"/>
          <w:color w:val="000000" w:themeColor="text1"/>
          <w:sz w:val="28"/>
          <w:szCs w:val="28"/>
        </w:rPr>
        <w:t>.</w:t>
      </w:r>
    </w:p>
    <w:p w:rsidR="00DA3623" w:rsidRPr="004948D1" w:rsidRDefault="00DA3623" w:rsidP="00DA3623">
      <w:pPr>
        <w:pStyle w:val="ConsPlusNormal"/>
        <w:spacing w:line="276" w:lineRule="auto"/>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3. Контроль над исполнением </w:t>
      </w:r>
      <w:r>
        <w:rPr>
          <w:rFonts w:ascii="Times New Roman" w:hAnsi="Times New Roman" w:cs="Times New Roman"/>
          <w:color w:val="000000" w:themeColor="text1"/>
          <w:sz w:val="28"/>
          <w:szCs w:val="28"/>
        </w:rPr>
        <w:t>р</w:t>
      </w:r>
      <w:r w:rsidRPr="004948D1">
        <w:rPr>
          <w:rFonts w:ascii="Times New Roman" w:hAnsi="Times New Roman" w:cs="Times New Roman"/>
          <w:color w:val="000000" w:themeColor="text1"/>
          <w:sz w:val="28"/>
          <w:szCs w:val="28"/>
        </w:rPr>
        <w:t>ешения возложить на комиссию по вопросам соблюдения законности, правопорядка и делам молодежи (председатель Дикань С.Н.).</w:t>
      </w:r>
    </w:p>
    <w:p w:rsidR="004B2794" w:rsidRPr="001344D2" w:rsidRDefault="004B2794" w:rsidP="00D1131B">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D1131B" w:rsidRDefault="00D1131B">
      <w:pPr>
        <w:rPr>
          <w:sz w:val="24"/>
          <w:szCs w:val="24"/>
        </w:rPr>
      </w:pPr>
      <w:r>
        <w:rPr>
          <w:sz w:val="24"/>
          <w:szCs w:val="24"/>
        </w:rPr>
        <w:br w:type="page"/>
      </w:r>
    </w:p>
    <w:p w:rsidR="00DA3623" w:rsidRPr="00F03DBE" w:rsidRDefault="00DA3623" w:rsidP="00F03DBE">
      <w:pPr>
        <w:pStyle w:val="ConsPlusNormal"/>
        <w:spacing w:line="276" w:lineRule="auto"/>
        <w:ind w:left="5529" w:firstLine="0"/>
        <w:outlineLvl w:val="0"/>
        <w:rPr>
          <w:rFonts w:ascii="Times New Roman" w:hAnsi="Times New Roman" w:cs="Times New Roman"/>
          <w:color w:val="000000" w:themeColor="text1"/>
          <w:sz w:val="24"/>
          <w:szCs w:val="24"/>
        </w:rPr>
      </w:pPr>
      <w:r w:rsidRPr="00F03DBE">
        <w:rPr>
          <w:rFonts w:ascii="Times New Roman" w:hAnsi="Times New Roman" w:cs="Times New Roman"/>
          <w:color w:val="000000" w:themeColor="text1"/>
          <w:sz w:val="24"/>
          <w:szCs w:val="24"/>
        </w:rPr>
        <w:lastRenderedPageBreak/>
        <w:t xml:space="preserve">Приложение к решению районного Совета депутатов от </w:t>
      </w:r>
      <w:r w:rsidR="00BF611A">
        <w:rPr>
          <w:rFonts w:ascii="Times New Roman" w:hAnsi="Times New Roman" w:cs="Times New Roman"/>
          <w:color w:val="000000" w:themeColor="text1"/>
          <w:sz w:val="24"/>
          <w:szCs w:val="24"/>
        </w:rPr>
        <w:t xml:space="preserve">27.06.2019 </w:t>
      </w:r>
      <w:r w:rsidRPr="00F03DBE">
        <w:rPr>
          <w:rFonts w:ascii="Times New Roman" w:hAnsi="Times New Roman" w:cs="Times New Roman"/>
          <w:color w:val="000000" w:themeColor="text1"/>
          <w:sz w:val="24"/>
          <w:szCs w:val="24"/>
        </w:rPr>
        <w:t>№</w:t>
      </w:r>
      <w:r w:rsidR="00BF611A">
        <w:rPr>
          <w:rFonts w:ascii="Times New Roman" w:hAnsi="Times New Roman" w:cs="Times New Roman"/>
          <w:color w:val="000000" w:themeColor="text1"/>
          <w:sz w:val="24"/>
          <w:szCs w:val="24"/>
        </w:rPr>
        <w:t>20</w:t>
      </w:r>
    </w:p>
    <w:p w:rsidR="00DA3623" w:rsidRPr="004948D1" w:rsidRDefault="00DA3623" w:rsidP="00DA3623">
      <w:pPr>
        <w:pStyle w:val="ConsPlusTitle"/>
        <w:spacing w:line="276" w:lineRule="auto"/>
        <w:ind w:firstLine="709"/>
        <w:jc w:val="center"/>
        <w:rPr>
          <w:rFonts w:ascii="Times New Roman" w:hAnsi="Times New Roman" w:cs="Times New Roman"/>
          <w:color w:val="000000" w:themeColor="text1"/>
          <w:sz w:val="28"/>
          <w:szCs w:val="28"/>
        </w:rPr>
      </w:pPr>
      <w:bookmarkStart w:id="0" w:name="P38"/>
      <w:bookmarkEnd w:id="0"/>
      <w:r w:rsidRPr="004948D1">
        <w:rPr>
          <w:rFonts w:ascii="Times New Roman" w:hAnsi="Times New Roman" w:cs="Times New Roman"/>
          <w:color w:val="000000" w:themeColor="text1"/>
          <w:sz w:val="28"/>
          <w:szCs w:val="28"/>
        </w:rPr>
        <w:t>ПОЛОЖЕНИЕ</w:t>
      </w:r>
    </w:p>
    <w:p w:rsidR="00DA3623" w:rsidRPr="004948D1" w:rsidRDefault="00DA3623" w:rsidP="00DA3623">
      <w:pPr>
        <w:pStyle w:val="ConsPlusTitle"/>
        <w:spacing w:line="276" w:lineRule="auto"/>
        <w:ind w:firstLine="709"/>
        <w:jc w:val="center"/>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О РАЙОННОМ СОВЕТЕ МОЛОДЕЖИ ТАБУНСКОГО РАЙОНА АЛТАЙСКОГО КРАЯ</w:t>
      </w:r>
    </w:p>
    <w:p w:rsidR="00DA3623" w:rsidRPr="004948D1" w:rsidRDefault="00DA3623" w:rsidP="00DA3623">
      <w:pPr>
        <w:pStyle w:val="ConsPlusNormal"/>
        <w:spacing w:line="276" w:lineRule="auto"/>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line="276" w:lineRule="auto"/>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I. ОБЩИЕ ПОЛОЖЕНИЯ</w:t>
      </w:r>
    </w:p>
    <w:p w:rsidR="00DA3623" w:rsidRPr="004948D1" w:rsidRDefault="00DA3623" w:rsidP="00DA3623">
      <w:pPr>
        <w:pStyle w:val="ConsPlusTitle"/>
        <w:ind w:firstLine="709"/>
        <w:jc w:val="both"/>
        <w:rPr>
          <w:rFonts w:ascii="Times New Roman" w:hAnsi="Times New Roman" w:cs="Times New Roman"/>
          <w:b w:val="0"/>
          <w:color w:val="000000" w:themeColor="text1"/>
          <w:sz w:val="28"/>
          <w:szCs w:val="28"/>
        </w:rPr>
      </w:pPr>
      <w:r w:rsidRPr="004948D1">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ab/>
      </w:r>
      <w:r w:rsidRPr="004948D1">
        <w:rPr>
          <w:rFonts w:ascii="Times New Roman" w:hAnsi="Times New Roman" w:cs="Times New Roman"/>
          <w:b w:val="0"/>
          <w:color w:val="000000" w:themeColor="text1"/>
          <w:sz w:val="28"/>
          <w:szCs w:val="28"/>
        </w:rPr>
        <w:t>Районный Совет молодежи Табунского района Алтайского края (далее районный</w:t>
      </w:r>
      <w:r>
        <w:rPr>
          <w:rFonts w:ascii="Times New Roman" w:hAnsi="Times New Roman" w:cs="Times New Roman"/>
          <w:b w:val="0"/>
          <w:color w:val="000000" w:themeColor="text1"/>
          <w:sz w:val="28"/>
          <w:szCs w:val="28"/>
        </w:rPr>
        <w:t xml:space="preserve"> </w:t>
      </w:r>
      <w:r w:rsidRPr="004948D1">
        <w:rPr>
          <w:rFonts w:ascii="Times New Roman" w:hAnsi="Times New Roman" w:cs="Times New Roman"/>
          <w:b w:val="0"/>
          <w:color w:val="000000" w:themeColor="text1"/>
          <w:sz w:val="28"/>
          <w:szCs w:val="28"/>
        </w:rPr>
        <w:t>Совет молодежи) создается при Табунском районном Совете депутатов, является совещательным органом по вопросам молодежной политики и осуществляет свою деятельность на общественных началах в соответствии с настоящим Положением и Регламентом районного Совета молодежи.</w:t>
      </w:r>
    </w:p>
    <w:p w:rsidR="002D64FB" w:rsidRPr="001D027E" w:rsidRDefault="00DA3623" w:rsidP="00DA3623">
      <w:pPr>
        <w:pStyle w:val="ConsPlusNormal"/>
        <w:spacing w:after="0"/>
        <w:ind w:firstLine="709"/>
        <w:rPr>
          <w:rFonts w:ascii="Times New Roman" w:hAnsi="Times New Roman" w:cs="Times New Roman"/>
          <w:color w:val="000000" w:themeColor="text1"/>
          <w:sz w:val="28"/>
          <w:szCs w:val="28"/>
        </w:rPr>
      </w:pPr>
      <w:r w:rsidRPr="001D027E">
        <w:rPr>
          <w:rFonts w:ascii="Times New Roman" w:hAnsi="Times New Roman" w:cs="Times New Roman"/>
          <w:color w:val="000000" w:themeColor="text1"/>
          <w:sz w:val="28"/>
          <w:szCs w:val="28"/>
        </w:rPr>
        <w:t>2.</w:t>
      </w:r>
      <w:r w:rsidRPr="001D027E">
        <w:rPr>
          <w:rFonts w:ascii="Times New Roman" w:hAnsi="Times New Roman" w:cs="Times New Roman"/>
          <w:color w:val="000000" w:themeColor="text1"/>
          <w:sz w:val="28"/>
          <w:szCs w:val="28"/>
        </w:rPr>
        <w:tab/>
      </w:r>
      <w:r w:rsidR="002D64FB" w:rsidRPr="001D027E">
        <w:rPr>
          <w:rFonts w:ascii="Times New Roman" w:hAnsi="Times New Roman" w:cs="Times New Roman"/>
          <w:color w:val="000000" w:themeColor="text1"/>
          <w:sz w:val="28"/>
          <w:szCs w:val="28"/>
        </w:rPr>
        <w:t xml:space="preserve">Срок полномочий районного Совета молодежи определяется сроком полномочий районного Совета депутатов, утвердившего его состав. </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ab/>
      </w:r>
      <w:r w:rsidRPr="004948D1">
        <w:rPr>
          <w:rFonts w:ascii="Times New Roman" w:hAnsi="Times New Roman" w:cs="Times New Roman"/>
          <w:color w:val="000000" w:themeColor="text1"/>
          <w:sz w:val="28"/>
          <w:szCs w:val="28"/>
        </w:rPr>
        <w:t>Деятельность районного Совета молодежи основывается на принципах равноправия, добровольности, гласности, законности, самоуправления, коллективного, свободного обсуждения и решения вопросов.</w:t>
      </w:r>
    </w:p>
    <w:p w:rsidR="00DA3623" w:rsidRPr="001D027E" w:rsidRDefault="00DA3623" w:rsidP="00DA3623">
      <w:pPr>
        <w:pStyle w:val="ConsPlusNormal"/>
        <w:spacing w:after="0"/>
        <w:ind w:firstLine="709"/>
        <w:rPr>
          <w:rFonts w:ascii="Times New Roman" w:hAnsi="Times New Roman" w:cs="Times New Roman"/>
          <w:b/>
          <w:sz w:val="28"/>
          <w:szCs w:val="28"/>
        </w:rPr>
      </w:pPr>
      <w:r w:rsidRPr="004948D1">
        <w:rPr>
          <w:rFonts w:ascii="Times New Roman" w:hAnsi="Times New Roman" w:cs="Times New Roman"/>
          <w:color w:val="000000" w:themeColor="text1"/>
          <w:sz w:val="28"/>
          <w:szCs w:val="28"/>
        </w:rPr>
        <w:t xml:space="preserve">4. </w:t>
      </w:r>
      <w:r w:rsidR="00EE22CE">
        <w:rPr>
          <w:rFonts w:ascii="Times New Roman" w:hAnsi="Times New Roman" w:cs="Times New Roman"/>
          <w:color w:val="000000" w:themeColor="text1"/>
          <w:sz w:val="28"/>
          <w:szCs w:val="28"/>
        </w:rPr>
        <w:tab/>
      </w:r>
      <w:r w:rsidRPr="004948D1">
        <w:rPr>
          <w:rFonts w:ascii="Times New Roman" w:hAnsi="Times New Roman" w:cs="Times New Roman"/>
          <w:color w:val="000000" w:themeColor="text1"/>
          <w:sz w:val="28"/>
          <w:szCs w:val="28"/>
        </w:rPr>
        <w:t xml:space="preserve">Организационное и методическое обеспечение деятельности районного Совета молодежи осуществляется </w:t>
      </w:r>
      <w:r w:rsidR="009A01CF" w:rsidRPr="001D027E">
        <w:rPr>
          <w:rFonts w:ascii="Times New Roman" w:hAnsi="Times New Roman" w:cs="Times New Roman"/>
          <w:sz w:val="28"/>
          <w:szCs w:val="28"/>
        </w:rPr>
        <w:t>районным Советом депутатов</w:t>
      </w:r>
      <w:r w:rsidRPr="001D027E">
        <w:rPr>
          <w:rFonts w:ascii="Times New Roman" w:hAnsi="Times New Roman" w:cs="Times New Roman"/>
          <w:sz w:val="28"/>
          <w:szCs w:val="28"/>
        </w:rPr>
        <w:t>.</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II. ОСНОВНЫЕ ЦЕЛИ, ЗАДАЧИ И КОМПЕТЕНЦИЯ РАЙОННОГО СОВЕТА МОЛОДЕЖИ</w:t>
      </w: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5. Целью районного Совета молодежи является содействие в приобщении наиболее активных и подготовленных молодых граждан к парламентской деятельности, формировании их правовой и политической культуры, поддержка созидательной гражданской активности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6. Основными задачами деятельности районного Совета молодежи являются: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участие в разработке программ молодежной политики Табунского района;</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2) содействие в организации деятельности молодежных представительных органов сельских поселений;</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3) содействие социальному, правовому, образовательному, культурному, нравственному, патриотическому и физическому развитию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4) рассмотрение, изучение, обсуждение и внесение предложений в Табунский районный совет депутатов и органы местного самоуправления по актуальным проблемам молодежной политики;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lastRenderedPageBreak/>
        <w:t>5) участие в подготовке нормативных правовых актов органов местного самоуправления по вопросам, связанным с реализацией молодежной политики в Табунском районе;</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6) содействие созданию механизма подготовки кадрового резерва для органов местного самоуправления в Табунском районе;</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7) содействие в защите прав и законных интересов молодых граждан, представление их инициатив при разработке проектов нормативно-правовых актов, затрагивающих права и законные интересы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8) выявление, обучение и поддержка молодых лидеров;</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9) сотрудничество с молодежными организациями и образовательными учреждениями Табунского района;</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10) поддержка молодежной инициативы.</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7. В целях решения возложенных задач районный Совет молодежи имеет право на получение информации, необходимой для осуществления своей деятельности в органах местного самоуправления.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8. Решения районного Совета молодежи носят рекомендательный характер.</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9. Члены районного Совета молодежи имеют право присутствовать на сессии</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 xml:space="preserve">Табунского районного Совета депутатов </w:t>
      </w:r>
      <w:r w:rsidRPr="0030019E">
        <w:rPr>
          <w:rFonts w:ascii="Times New Roman" w:hAnsi="Times New Roman" w:cs="Times New Roman"/>
          <w:sz w:val="28"/>
          <w:szCs w:val="28"/>
        </w:rPr>
        <w:t xml:space="preserve">и </w:t>
      </w:r>
      <w:r w:rsidR="009A01CF" w:rsidRPr="0030019E">
        <w:rPr>
          <w:rFonts w:ascii="Times New Roman" w:hAnsi="Times New Roman" w:cs="Times New Roman"/>
          <w:sz w:val="28"/>
          <w:szCs w:val="28"/>
        </w:rPr>
        <w:t>(</w:t>
      </w:r>
      <w:r w:rsidRPr="0030019E">
        <w:rPr>
          <w:rFonts w:ascii="Times New Roman" w:hAnsi="Times New Roman" w:cs="Times New Roman"/>
          <w:sz w:val="28"/>
          <w:szCs w:val="28"/>
        </w:rPr>
        <w:t xml:space="preserve">по </w:t>
      </w:r>
      <w:r w:rsidRPr="004948D1">
        <w:rPr>
          <w:rFonts w:ascii="Times New Roman" w:hAnsi="Times New Roman" w:cs="Times New Roman"/>
          <w:color w:val="000000" w:themeColor="text1"/>
          <w:sz w:val="28"/>
          <w:szCs w:val="28"/>
        </w:rPr>
        <w:t>согласованию</w:t>
      </w:r>
      <w:r w:rsidR="009A01CF">
        <w:rPr>
          <w:rFonts w:ascii="Times New Roman" w:hAnsi="Times New Roman" w:cs="Times New Roman"/>
          <w:color w:val="000000" w:themeColor="text1"/>
          <w:sz w:val="28"/>
          <w:szCs w:val="28"/>
        </w:rPr>
        <w:t>)</w:t>
      </w:r>
      <w:r w:rsidRPr="004948D1">
        <w:rPr>
          <w:rFonts w:ascii="Times New Roman" w:hAnsi="Times New Roman" w:cs="Times New Roman"/>
          <w:color w:val="000000" w:themeColor="text1"/>
          <w:sz w:val="28"/>
          <w:szCs w:val="28"/>
        </w:rPr>
        <w:t xml:space="preserve"> на заседаниях его </w:t>
      </w:r>
      <w:r w:rsidR="0030019E">
        <w:rPr>
          <w:rFonts w:ascii="Times New Roman" w:hAnsi="Times New Roman" w:cs="Times New Roman"/>
          <w:color w:val="000000" w:themeColor="text1"/>
          <w:sz w:val="28"/>
          <w:szCs w:val="28"/>
        </w:rPr>
        <w:t xml:space="preserve">постоянных </w:t>
      </w:r>
      <w:r w:rsidRPr="004948D1">
        <w:rPr>
          <w:rFonts w:ascii="Times New Roman" w:hAnsi="Times New Roman" w:cs="Times New Roman"/>
          <w:color w:val="000000" w:themeColor="text1"/>
          <w:sz w:val="28"/>
          <w:szCs w:val="28"/>
        </w:rPr>
        <w:t>комисси</w:t>
      </w:r>
      <w:r w:rsidR="003A5771">
        <w:rPr>
          <w:rFonts w:ascii="Times New Roman" w:hAnsi="Times New Roman" w:cs="Times New Roman"/>
          <w:color w:val="000000" w:themeColor="text1"/>
          <w:sz w:val="28"/>
          <w:szCs w:val="28"/>
        </w:rPr>
        <w:t>й</w:t>
      </w:r>
      <w:r w:rsidRPr="004948D1">
        <w:rPr>
          <w:rFonts w:ascii="Times New Roman" w:hAnsi="Times New Roman" w:cs="Times New Roman"/>
          <w:color w:val="000000" w:themeColor="text1"/>
          <w:sz w:val="28"/>
          <w:szCs w:val="28"/>
        </w:rPr>
        <w:t>.</w:t>
      </w: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III. СТРУКТУРА И ПОРЯДОК ФОРМИРОВАНИЯ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10. Районный Совет молодежи состоит из 11 человек в возрасте от 14 до 35 лет.</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11. Формируется районный Совет</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молодежи из представителей молодежных представительных органов, созданных на общественных началах в сельских поселениях.</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12. Молодежные представительные органы сельских поселений делегируют по одному представителю в районный Совет молодежи (5 человек).</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highlight w:val="yellow"/>
        </w:rPr>
      </w:pPr>
      <w:r w:rsidRPr="004948D1">
        <w:rPr>
          <w:rFonts w:ascii="Times New Roman" w:hAnsi="Times New Roman" w:cs="Times New Roman"/>
          <w:color w:val="000000" w:themeColor="text1"/>
          <w:sz w:val="28"/>
          <w:szCs w:val="28"/>
        </w:rPr>
        <w:t>13. В состав районного Совета молодежи на конкурсной основе входят 6 членов районного Совета молодежи, которых могут предлагать местные отделения политических партий и молодежные общественные организации, органы местного самоуправления.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bookmarkStart w:id="1" w:name="P82"/>
      <w:bookmarkEnd w:id="1"/>
      <w:r w:rsidRPr="004948D1">
        <w:rPr>
          <w:rFonts w:ascii="Times New Roman" w:hAnsi="Times New Roman" w:cs="Times New Roman"/>
          <w:color w:val="000000" w:themeColor="text1"/>
          <w:sz w:val="28"/>
          <w:szCs w:val="28"/>
        </w:rPr>
        <w:t>13.1. В целях проведения конкурса образуется конкурсная комиссия</w:t>
      </w:r>
      <w:r w:rsidR="00521AF0">
        <w:rPr>
          <w:rFonts w:ascii="Times New Roman" w:hAnsi="Times New Roman" w:cs="Times New Roman"/>
          <w:color w:val="000000" w:themeColor="text1"/>
          <w:sz w:val="28"/>
          <w:szCs w:val="28"/>
        </w:rPr>
        <w:t xml:space="preserve"> в количестве 5 человек</w:t>
      </w:r>
      <w:r w:rsidRPr="004948D1">
        <w:rPr>
          <w:rFonts w:ascii="Times New Roman" w:hAnsi="Times New Roman" w:cs="Times New Roman"/>
          <w:color w:val="000000" w:themeColor="text1"/>
          <w:sz w:val="28"/>
          <w:szCs w:val="28"/>
        </w:rPr>
        <w:t>. Состав конкурсной комиссии утверждается распоряжением председателя Табунского районного Совета депутатов.</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14. Право на участие в конкурсе имеют граждане Российской Федерации в возрасте от 14 до 35 лет, проживающие на территории Табунского района Алтайского края.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14.1. Для участия в конкурсе гражданин представляет следующие документы:</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заявление;</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lastRenderedPageBreak/>
        <w:t>2) анкета (</w:t>
      </w:r>
      <w:r w:rsidR="00C44797" w:rsidRPr="00C44797">
        <w:rPr>
          <w:rFonts w:ascii="Times New Roman" w:hAnsi="Times New Roman" w:cs="Times New Roman"/>
          <w:sz w:val="28"/>
          <w:szCs w:val="28"/>
        </w:rPr>
        <w:t>прилагается</w:t>
      </w:r>
      <w:r w:rsidRPr="004948D1">
        <w:rPr>
          <w:rFonts w:ascii="Times New Roman" w:hAnsi="Times New Roman" w:cs="Times New Roman"/>
          <w:color w:val="000000" w:themeColor="text1"/>
          <w:sz w:val="28"/>
          <w:szCs w:val="28"/>
        </w:rPr>
        <w:t>);</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3) копия паспорта или заменяющего его документа;</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4) рекомендации, представленные органами местного самоуправления, общественными организациями, трудовыми коллективами, образовательными организациями, депутатами представительных органов муниципальных образований. </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5) конкурсный проект, отражающий основные задачи деятельности районного Совета молодежи, объемом не более двух печатных страниц на бумажном носителе формата А-4.</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14.2. Сведения о дате, времени и месте проведения</w:t>
      </w:r>
      <w:r w:rsidR="008838E7">
        <w:rPr>
          <w:rFonts w:ascii="Times New Roman" w:hAnsi="Times New Roman" w:cs="Times New Roman"/>
          <w:color w:val="000000" w:themeColor="text1"/>
          <w:sz w:val="28"/>
          <w:szCs w:val="28"/>
        </w:rPr>
        <w:t xml:space="preserve"> конкурса</w:t>
      </w:r>
      <w:r w:rsidRPr="004948D1">
        <w:rPr>
          <w:rFonts w:ascii="Times New Roman" w:hAnsi="Times New Roman" w:cs="Times New Roman"/>
          <w:color w:val="000000" w:themeColor="text1"/>
          <w:sz w:val="28"/>
          <w:szCs w:val="28"/>
        </w:rPr>
        <w:t>, состав конкурсной комиссии публикуются не позднее 3 дней до дня проведения конкурса на официальном сайте администрации Табунского района в разделе «районный Совет депутатов».</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14.3. Результаты конкурса по отбору кандидатов в члены районного Совета молодежи утверждаются распоряжением председателя Табунского районного Совета депутатов по представлению конкурсной комиссии.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bookmarkStart w:id="2" w:name="P100"/>
      <w:bookmarkEnd w:id="2"/>
      <w:r w:rsidRPr="004948D1">
        <w:rPr>
          <w:rFonts w:ascii="Times New Roman" w:hAnsi="Times New Roman" w:cs="Times New Roman"/>
          <w:color w:val="000000" w:themeColor="text1"/>
          <w:sz w:val="28"/>
          <w:szCs w:val="28"/>
        </w:rPr>
        <w:t>14.4. Информация о результатах конкурса размещается на официальном сайте администрации Табунского района в разделе «районный Совет депутатов».</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14.5. Лица, не рекомендованные конкурсной комиссией в члены районного Совета молодежи, решением конкурсной комиссии могут быть включены в резерв районного Совета молодежи. Резерв кандидатов районного Совета молодежи утверждается распоряжением председателя Табунского районного Совета депутатов</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15. Решение молодежных представительных органов сельских поселений</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о делегировании представителя в районный Совет молодежи направляется в комиссию по вопросам соблюдения законности, правопорядка и делам молодежи для формирования проекта списка членов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16. Порядок утверждения полномочий членов районного Совета молодежи устанавливается Регламентом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16.1. Полномочия члена районного Совета молодежи прекращаются в случае:</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истечения срока полномочий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2) подачи личного заявления члена районного Совета молодежи о сложении полномочий;</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3) достижения членом районного Совета молодежи предельного возраста, установленного для членства в районном Совете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4) отзыва члена районного Совета молодежи органом, делегировавшим его;</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5</w:t>
      </w:r>
      <w:r w:rsidRPr="004948D1">
        <w:rPr>
          <w:rFonts w:ascii="Times New Roman" w:hAnsi="Times New Roman" w:cs="Times New Roman"/>
          <w:b/>
          <w:color w:val="000000" w:themeColor="text1"/>
          <w:sz w:val="28"/>
          <w:szCs w:val="28"/>
        </w:rPr>
        <w:t xml:space="preserve">) </w:t>
      </w:r>
      <w:r w:rsidRPr="004948D1">
        <w:rPr>
          <w:rFonts w:ascii="Times New Roman" w:hAnsi="Times New Roman" w:cs="Times New Roman"/>
          <w:color w:val="000000" w:themeColor="text1"/>
          <w:sz w:val="28"/>
          <w:szCs w:val="28"/>
        </w:rPr>
        <w:t>признания работы члена районного Совета молодежи по реализации конкурсного проекта неудовлетворительной;</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6) отсутствия члена районного Совета молодежи без уважительных причин более чем на двух сессиях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lastRenderedPageBreak/>
        <w:t>7) несоблюдения членом районного Совета молодежи требований настоящего Положения и Регламента районного Совета молодежи, противоправного или аморального поведения члена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8) неисполнения </w:t>
      </w:r>
      <w:r w:rsidR="008838E7" w:rsidRPr="004948D1">
        <w:rPr>
          <w:rFonts w:ascii="Times New Roman" w:hAnsi="Times New Roman" w:cs="Times New Roman"/>
          <w:color w:val="000000" w:themeColor="text1"/>
          <w:sz w:val="28"/>
          <w:szCs w:val="28"/>
        </w:rPr>
        <w:t xml:space="preserve">членом районного Совета молодежи </w:t>
      </w:r>
      <w:r w:rsidRPr="004948D1">
        <w:rPr>
          <w:rFonts w:ascii="Times New Roman" w:hAnsi="Times New Roman" w:cs="Times New Roman"/>
          <w:color w:val="000000" w:themeColor="text1"/>
          <w:sz w:val="28"/>
          <w:szCs w:val="28"/>
        </w:rPr>
        <w:t>возложенных на него обязанностей;</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9) вступления в законную силу обвинительного приговора суда, вынесенного в отношении члена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10) вступления в законную силу решения суда об объявлении члена районного Совета молодежи умершим, признании его безвестно отсутствующим или недееспособным;</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11) смерти члена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16.2. В случае досрочного прекращения полномочий одного или более членов районного Совета молодежи такое же количество кандидатов получает право войти в состав районного Совета молодежи путем:</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делегирования представителя молодежным представительным органом сельского поселения;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2) включения из резерва районного Совета молодежи на основании решения конкурсной комиссии;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3) проведения конкурса в соответствии с </w:t>
      </w:r>
      <w:hyperlink w:anchor="P82" w:history="1">
        <w:r w:rsidRPr="004948D1">
          <w:rPr>
            <w:rFonts w:ascii="Times New Roman" w:hAnsi="Times New Roman" w:cs="Times New Roman"/>
            <w:color w:val="000000" w:themeColor="text1"/>
            <w:sz w:val="28"/>
            <w:szCs w:val="28"/>
          </w:rPr>
          <w:t>пунктами 1</w:t>
        </w:r>
      </w:hyperlink>
      <w:r w:rsidRPr="004948D1">
        <w:rPr>
          <w:rFonts w:ascii="Times New Roman" w:hAnsi="Times New Roman" w:cs="Times New Roman"/>
          <w:color w:val="000000" w:themeColor="text1"/>
          <w:sz w:val="28"/>
          <w:szCs w:val="28"/>
        </w:rPr>
        <w:t xml:space="preserve">3 - </w:t>
      </w:r>
      <w:hyperlink w:anchor="P100" w:history="1">
        <w:r w:rsidRPr="004948D1">
          <w:rPr>
            <w:rFonts w:ascii="Times New Roman" w:hAnsi="Times New Roman" w:cs="Times New Roman"/>
            <w:color w:val="000000" w:themeColor="text1"/>
            <w:sz w:val="28"/>
            <w:szCs w:val="28"/>
          </w:rPr>
          <w:t>13.6</w:t>
        </w:r>
      </w:hyperlink>
      <w:r w:rsidRPr="004948D1">
        <w:rPr>
          <w:rFonts w:ascii="Times New Roman" w:hAnsi="Times New Roman" w:cs="Times New Roman"/>
          <w:color w:val="000000" w:themeColor="text1"/>
          <w:sz w:val="28"/>
          <w:szCs w:val="28"/>
        </w:rPr>
        <w:t xml:space="preserve"> настоящего Положения.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IV. ПРАВА И ОБЯЗАННОСТИ ЧЛЕНОВ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17. Члены районного Совета молодежи имеют равные права и обязанности.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16. Члены районного Совета молодежи имеют право:</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избирать и быть избранным в руководящие органы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2) участвовать в обсуждении вопросов, рассматриваемых районным Советом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3) вносить на рассмотрение</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районного Совета молодежи вопросы, относящиеся к его деятельности;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4) обращаться по любым вопросам, связанным с деятельностью районного Совета молодежи, в руководящие органы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5) участвовать в реализации проектов и программ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6) принимать участие в собраниях, дискуссиях и других мероприятиях, затрагивающих проблемы детей и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7) выйти из состава районного Совета молодежи, подав заявление о выходе.</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19. Член районного Совета молодежи обязан:</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lastRenderedPageBreak/>
        <w:t>1) действовать в соответствии с решениями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2) участвовать в реализации целей и задач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3) выполнять решения руководящих органов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4) содействовать повышению авторитета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5) соблюдать Регламент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6) участвовать в </w:t>
      </w:r>
      <w:r w:rsidR="008838E7">
        <w:rPr>
          <w:rFonts w:ascii="Times New Roman" w:hAnsi="Times New Roman" w:cs="Times New Roman"/>
          <w:color w:val="000000" w:themeColor="text1"/>
          <w:sz w:val="28"/>
          <w:szCs w:val="28"/>
        </w:rPr>
        <w:t>заседан</w:t>
      </w:r>
      <w:r w:rsidRPr="004948D1">
        <w:rPr>
          <w:rFonts w:ascii="Times New Roman" w:hAnsi="Times New Roman" w:cs="Times New Roman"/>
          <w:color w:val="000000" w:themeColor="text1"/>
          <w:sz w:val="28"/>
          <w:szCs w:val="28"/>
        </w:rPr>
        <w:t>иях</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районного Совета молодежи, работе его комиссии, а также реализовывать решения, принятые районн</w:t>
      </w:r>
      <w:r w:rsidR="008838E7">
        <w:rPr>
          <w:rFonts w:ascii="Times New Roman" w:hAnsi="Times New Roman" w:cs="Times New Roman"/>
          <w:color w:val="000000" w:themeColor="text1"/>
          <w:sz w:val="28"/>
          <w:szCs w:val="28"/>
        </w:rPr>
        <w:t>ым</w:t>
      </w:r>
      <w:r w:rsidRPr="004948D1">
        <w:rPr>
          <w:rFonts w:ascii="Times New Roman" w:hAnsi="Times New Roman" w:cs="Times New Roman"/>
          <w:color w:val="000000" w:themeColor="text1"/>
          <w:sz w:val="28"/>
          <w:szCs w:val="28"/>
        </w:rPr>
        <w:t xml:space="preserve"> Совет</w:t>
      </w:r>
      <w:r w:rsidR="008838E7">
        <w:rPr>
          <w:rFonts w:ascii="Times New Roman" w:hAnsi="Times New Roman" w:cs="Times New Roman"/>
          <w:color w:val="000000" w:themeColor="text1"/>
          <w:sz w:val="28"/>
          <w:szCs w:val="28"/>
        </w:rPr>
        <w:t>ом</w:t>
      </w:r>
      <w:r w:rsidRPr="004948D1">
        <w:rPr>
          <w:rFonts w:ascii="Times New Roman" w:hAnsi="Times New Roman" w:cs="Times New Roman"/>
          <w:color w:val="000000" w:themeColor="text1"/>
          <w:sz w:val="28"/>
          <w:szCs w:val="28"/>
        </w:rPr>
        <w:t xml:space="preserve"> молодежи;</w:t>
      </w:r>
      <w:r>
        <w:rPr>
          <w:rFonts w:ascii="Times New Roman" w:hAnsi="Times New Roman" w:cs="Times New Roman"/>
          <w:color w:val="000000" w:themeColor="text1"/>
          <w:sz w:val="28"/>
          <w:szCs w:val="28"/>
        </w:rPr>
        <w:t xml:space="preserve"> </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7) не совершать действий и поступков, порочащих звание члена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V. ЗАСЕДАНИЯ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17. Основной организационной формой деятельности районного Совета молодежи является заседание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18. Заседания районного Совета молодежи созыва</w:t>
      </w:r>
      <w:r w:rsidR="003A5771">
        <w:rPr>
          <w:rFonts w:ascii="Times New Roman" w:hAnsi="Times New Roman" w:cs="Times New Roman"/>
          <w:color w:val="000000" w:themeColor="text1"/>
          <w:sz w:val="28"/>
          <w:szCs w:val="28"/>
        </w:rPr>
        <w:t>ю</w:t>
      </w:r>
      <w:r w:rsidRPr="004948D1">
        <w:rPr>
          <w:rFonts w:ascii="Times New Roman" w:hAnsi="Times New Roman" w:cs="Times New Roman"/>
          <w:color w:val="000000" w:themeColor="text1"/>
          <w:sz w:val="28"/>
          <w:szCs w:val="28"/>
        </w:rPr>
        <w:t xml:space="preserve">тся по мере необходимости, но не реже одного раза в полгода. </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19. Заседание районного Совета молодежи считается правомочным, если на не</w:t>
      </w:r>
      <w:r w:rsidR="008838E7">
        <w:rPr>
          <w:rFonts w:ascii="Times New Roman" w:hAnsi="Times New Roman" w:cs="Times New Roman"/>
          <w:color w:val="000000" w:themeColor="text1"/>
          <w:sz w:val="28"/>
          <w:szCs w:val="28"/>
        </w:rPr>
        <w:t>м</w:t>
      </w:r>
      <w:r w:rsidRPr="004948D1">
        <w:rPr>
          <w:rFonts w:ascii="Times New Roman" w:hAnsi="Times New Roman" w:cs="Times New Roman"/>
          <w:color w:val="000000" w:themeColor="text1"/>
          <w:sz w:val="28"/>
          <w:szCs w:val="28"/>
        </w:rPr>
        <w:t xml:space="preserve"> присутствует более половины членов от состава районного Совета молодежи. На заседани</w:t>
      </w:r>
      <w:r w:rsidR="008838E7">
        <w:rPr>
          <w:rFonts w:ascii="Times New Roman" w:hAnsi="Times New Roman" w:cs="Times New Roman"/>
          <w:color w:val="000000" w:themeColor="text1"/>
          <w:sz w:val="28"/>
          <w:szCs w:val="28"/>
        </w:rPr>
        <w:t>я</w:t>
      </w:r>
      <w:r w:rsidRPr="004948D1">
        <w:rPr>
          <w:rFonts w:ascii="Times New Roman" w:hAnsi="Times New Roman" w:cs="Times New Roman"/>
          <w:color w:val="000000" w:themeColor="text1"/>
          <w:sz w:val="28"/>
          <w:szCs w:val="28"/>
        </w:rPr>
        <w:t xml:space="preserve"> также могут приглашаться представители органов местного самоуправления, представители общественных объединений, иные лица, заинтересованные в решении вопросов, включенных в повестку дня заседания.</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20. К исключительной компетенции заседаний районного Совета молодежи относятся следующие вопросы:</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1) определение основных направлений деятельности и утверждение программ, рабочих планов районного Совета молодежи;</w:t>
      </w:r>
    </w:p>
    <w:p w:rsidR="00DA3623" w:rsidRPr="004948D1" w:rsidRDefault="00521AF0" w:rsidP="00DA3623">
      <w:pPr>
        <w:pStyle w:val="ConsPlusNormal"/>
        <w:spacing w:after="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A3623" w:rsidRPr="004948D1">
        <w:rPr>
          <w:rFonts w:ascii="Times New Roman" w:hAnsi="Times New Roman" w:cs="Times New Roman"/>
          <w:color w:val="000000" w:themeColor="text1"/>
          <w:sz w:val="28"/>
          <w:szCs w:val="28"/>
        </w:rPr>
        <w:t>) утверждение Регламента районного Совета молодежи, принятие изменений в Регламент районного Совета молодежи;</w:t>
      </w:r>
    </w:p>
    <w:p w:rsidR="00DA3623" w:rsidRPr="004948D1" w:rsidRDefault="00521AF0" w:rsidP="00DA3623">
      <w:pPr>
        <w:pStyle w:val="ConsPlusNormal"/>
        <w:spacing w:after="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A3623" w:rsidRPr="004948D1">
        <w:rPr>
          <w:rFonts w:ascii="Times New Roman" w:hAnsi="Times New Roman" w:cs="Times New Roman"/>
          <w:color w:val="000000" w:themeColor="text1"/>
          <w:sz w:val="28"/>
          <w:szCs w:val="28"/>
        </w:rPr>
        <w:t>) подтверждение полномочий новых членов районного Совета молодежи, а также принятие решений о прекращении полномочий членов районного Совета молодежи;</w:t>
      </w:r>
    </w:p>
    <w:p w:rsidR="00210369" w:rsidRDefault="00521AF0" w:rsidP="00DA3623">
      <w:pPr>
        <w:pStyle w:val="ConsPlusNormal"/>
        <w:spacing w:after="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A3623" w:rsidRPr="004948D1">
        <w:rPr>
          <w:rFonts w:ascii="Times New Roman" w:hAnsi="Times New Roman" w:cs="Times New Roman"/>
          <w:color w:val="000000" w:themeColor="text1"/>
          <w:sz w:val="28"/>
          <w:szCs w:val="28"/>
        </w:rPr>
        <w:t xml:space="preserve">) избрание председателя, заместителя председателя районного Совета молодежи, образование </w:t>
      </w:r>
      <w:r w:rsidR="0030019E">
        <w:rPr>
          <w:rFonts w:ascii="Times New Roman" w:hAnsi="Times New Roman" w:cs="Times New Roman"/>
          <w:color w:val="000000" w:themeColor="text1"/>
          <w:sz w:val="28"/>
          <w:szCs w:val="28"/>
        </w:rPr>
        <w:t xml:space="preserve">постоянных </w:t>
      </w:r>
      <w:r w:rsidR="00DA3623" w:rsidRPr="004948D1">
        <w:rPr>
          <w:rFonts w:ascii="Times New Roman" w:hAnsi="Times New Roman" w:cs="Times New Roman"/>
          <w:color w:val="000000" w:themeColor="text1"/>
          <w:sz w:val="28"/>
          <w:szCs w:val="28"/>
        </w:rPr>
        <w:t>комисси</w:t>
      </w:r>
      <w:r w:rsidR="008838E7">
        <w:rPr>
          <w:rFonts w:ascii="Times New Roman" w:hAnsi="Times New Roman" w:cs="Times New Roman"/>
          <w:color w:val="000000" w:themeColor="text1"/>
          <w:sz w:val="28"/>
          <w:szCs w:val="28"/>
        </w:rPr>
        <w:t>й</w:t>
      </w:r>
      <w:r w:rsidR="00DA3623" w:rsidRPr="004948D1">
        <w:rPr>
          <w:rFonts w:ascii="Times New Roman" w:hAnsi="Times New Roman" w:cs="Times New Roman"/>
          <w:color w:val="000000" w:themeColor="text1"/>
          <w:sz w:val="28"/>
          <w:szCs w:val="28"/>
        </w:rPr>
        <w:t xml:space="preserve"> районного Совета молодежи, избрание председателя комиссии</w:t>
      </w:r>
      <w:r w:rsidR="0030019E">
        <w:rPr>
          <w:rFonts w:ascii="Times New Roman" w:hAnsi="Times New Roman" w:cs="Times New Roman"/>
          <w:color w:val="000000" w:themeColor="text1"/>
          <w:sz w:val="28"/>
          <w:szCs w:val="28"/>
        </w:rPr>
        <w:t>.</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21. Решения заседаний районного Совета молодежи принимаются открытым голосованием простым большинством голосов членов районного Совета молодежи, присутствующих на </w:t>
      </w:r>
      <w:r w:rsidR="00EE63D7" w:rsidRPr="00EE63D7">
        <w:rPr>
          <w:rFonts w:ascii="Times New Roman" w:hAnsi="Times New Roman" w:cs="Times New Roman"/>
          <w:sz w:val="28"/>
          <w:szCs w:val="28"/>
        </w:rPr>
        <w:t>заседании</w:t>
      </w:r>
      <w:r w:rsidRPr="004948D1">
        <w:rPr>
          <w:rFonts w:ascii="Times New Roman" w:hAnsi="Times New Roman" w:cs="Times New Roman"/>
          <w:color w:val="000000" w:themeColor="text1"/>
          <w:sz w:val="28"/>
          <w:szCs w:val="28"/>
        </w:rPr>
        <w:t>, за исключением случаев, предусмотренных настоящим Положением или Регламентом</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DA3623" w:rsidRDefault="00DA3623" w:rsidP="00DA3623">
      <w:pPr>
        <w:pStyle w:val="ConsPlusNormal"/>
        <w:spacing w:after="0"/>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VI. СТРУКТУРА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22. В структуру районного Совета молодежи входят:</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lastRenderedPageBreak/>
        <w:t>1) председатель   районного Совета молодежи;</w:t>
      </w:r>
    </w:p>
    <w:p w:rsidR="007208F8"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 xml:space="preserve">2) </w:t>
      </w:r>
      <w:r w:rsidR="007208F8" w:rsidRPr="00210369">
        <w:rPr>
          <w:rFonts w:ascii="Times New Roman" w:hAnsi="Times New Roman" w:cs="Times New Roman"/>
          <w:color w:val="000000" w:themeColor="text1"/>
          <w:sz w:val="28"/>
          <w:szCs w:val="28"/>
        </w:rPr>
        <w:t>заместитель председателя районного Совета молодежи;</w:t>
      </w:r>
    </w:p>
    <w:p w:rsidR="00DA3623" w:rsidRPr="00210369" w:rsidRDefault="007208F8"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 xml:space="preserve">3) </w:t>
      </w:r>
      <w:r w:rsidR="00DA3623" w:rsidRPr="00210369">
        <w:rPr>
          <w:rFonts w:ascii="Times New Roman" w:hAnsi="Times New Roman" w:cs="Times New Roman"/>
          <w:color w:val="000000" w:themeColor="text1"/>
          <w:sz w:val="28"/>
          <w:szCs w:val="28"/>
        </w:rPr>
        <w:t>исполнительный комитет районного Совета молодежи;</w:t>
      </w:r>
    </w:p>
    <w:p w:rsidR="00DA3623" w:rsidRPr="00210369" w:rsidRDefault="007208F8"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 xml:space="preserve">4) </w:t>
      </w:r>
      <w:r w:rsidR="00EE63D7" w:rsidRPr="00210369">
        <w:rPr>
          <w:rFonts w:ascii="Times New Roman" w:hAnsi="Times New Roman" w:cs="Times New Roman"/>
          <w:color w:val="000000" w:themeColor="text1"/>
          <w:sz w:val="28"/>
          <w:szCs w:val="28"/>
        </w:rPr>
        <w:t xml:space="preserve">постоянные </w:t>
      </w:r>
      <w:r w:rsidR="00DA3623" w:rsidRPr="00210369">
        <w:rPr>
          <w:rFonts w:ascii="Times New Roman" w:hAnsi="Times New Roman" w:cs="Times New Roman"/>
          <w:color w:val="000000" w:themeColor="text1"/>
          <w:sz w:val="28"/>
          <w:szCs w:val="28"/>
        </w:rPr>
        <w:t>комиссии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23. Исполнительный комитет районного Совета молодежи - коллегиальный орган, подотчетный заседанию.</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24. В состав исполнительного комитета районного Совета молодежи входят председатель, его заместитель, председатели постоянных комиссий.</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25. К компетенции исполнительного комитета районного Совета молодежи относится:</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1) принятие решений о созыве заседаний районного Совета молодежи и подготовка их проведения;</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 организация работы органов районного Совета молодежи в перерывах между заседаниями;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3) организация взаимодействия районного Совета молодежи с выборными молодежными представительными органами сельских поселений и общественными организациями;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4) разработка и внесение на утверждение заседания плана работы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5) формирование повестки дня заседания, организация подготовки вопросов для рассмотрения на заседании;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6) осуществление контроля за выполнением решений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7) иные вопросы, не относящиеся к исключительной компетенции заседания районного Совета молодежи, связанные с деятельностью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26. Заседания исполнительного комитета районного Совета молодежи проводятся по мере необходимости.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27. Исполнительный комитет районного Совета молодежи возглавляет председатель районного Совета молодежи, а в его отсутствие - его заместитель.</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28. Председатель районного Совета молодежи, его заместитель избираются на заседании районного Совета молодежи из числа членов районного Совета молодежи путем открытого голосования, простым большинством голосов членов районного Совета молодежи</w:t>
      </w:r>
      <w:r w:rsidR="00EE63D7" w:rsidRPr="00210369">
        <w:rPr>
          <w:rFonts w:ascii="Times New Roman" w:hAnsi="Times New Roman" w:cs="Times New Roman"/>
          <w:color w:val="000000" w:themeColor="text1"/>
          <w:sz w:val="28"/>
          <w:szCs w:val="28"/>
        </w:rPr>
        <w:t>,</w:t>
      </w:r>
      <w:r w:rsidRPr="00210369">
        <w:rPr>
          <w:rFonts w:ascii="Times New Roman" w:hAnsi="Times New Roman" w:cs="Times New Roman"/>
          <w:color w:val="000000" w:themeColor="text1"/>
          <w:sz w:val="28"/>
          <w:szCs w:val="28"/>
        </w:rPr>
        <w:t xml:space="preserve"> присутствующих на заседании.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29. Председатель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1) председательствует на заседани</w:t>
      </w:r>
      <w:r w:rsidR="00EE63D7" w:rsidRPr="00210369">
        <w:rPr>
          <w:rFonts w:ascii="Times New Roman" w:hAnsi="Times New Roman" w:cs="Times New Roman"/>
          <w:color w:val="000000" w:themeColor="text1"/>
          <w:sz w:val="28"/>
          <w:szCs w:val="28"/>
        </w:rPr>
        <w:t>ях</w:t>
      </w:r>
      <w:r w:rsidRPr="00210369">
        <w:rPr>
          <w:rFonts w:ascii="Times New Roman" w:hAnsi="Times New Roman" w:cs="Times New Roman"/>
          <w:color w:val="000000" w:themeColor="text1"/>
          <w:sz w:val="28"/>
          <w:szCs w:val="28"/>
        </w:rPr>
        <w:t xml:space="preserve">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2) организует текущую работу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3) выполняет другие функции, обеспечивающие реализацию целей и задач районного Совета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 xml:space="preserve">30. Районным Советом молодежи могут образовываться </w:t>
      </w:r>
      <w:r w:rsidR="00EE63D7" w:rsidRPr="00210369">
        <w:rPr>
          <w:rFonts w:ascii="Times New Roman" w:hAnsi="Times New Roman" w:cs="Times New Roman"/>
          <w:color w:val="000000" w:themeColor="text1"/>
          <w:sz w:val="28"/>
          <w:szCs w:val="28"/>
        </w:rPr>
        <w:t xml:space="preserve">постоянные </w:t>
      </w:r>
      <w:r w:rsidRPr="00210369">
        <w:rPr>
          <w:rFonts w:ascii="Times New Roman" w:hAnsi="Times New Roman" w:cs="Times New Roman"/>
          <w:color w:val="000000" w:themeColor="text1"/>
          <w:sz w:val="28"/>
          <w:szCs w:val="28"/>
        </w:rPr>
        <w:t xml:space="preserve">комиссии. Число </w:t>
      </w:r>
      <w:r w:rsidR="00EE63D7" w:rsidRPr="00210369">
        <w:rPr>
          <w:rFonts w:ascii="Times New Roman" w:hAnsi="Times New Roman" w:cs="Times New Roman"/>
          <w:color w:val="000000" w:themeColor="text1"/>
          <w:sz w:val="28"/>
          <w:szCs w:val="28"/>
        </w:rPr>
        <w:t xml:space="preserve">постоянных </w:t>
      </w:r>
      <w:r w:rsidRPr="00210369">
        <w:rPr>
          <w:rFonts w:ascii="Times New Roman" w:hAnsi="Times New Roman" w:cs="Times New Roman"/>
          <w:color w:val="000000" w:themeColor="text1"/>
          <w:sz w:val="28"/>
          <w:szCs w:val="28"/>
        </w:rPr>
        <w:t>комиссий, их названия и функции определяются районным Советом молодежи.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lastRenderedPageBreak/>
        <w:t>31. Работой комиссии руководит председатель комиссии, избираемый из числа ее членов на заседании комиссии.</w:t>
      </w:r>
    </w:p>
    <w:p w:rsidR="00DA3623" w:rsidRPr="00210369" w:rsidRDefault="00DA3623" w:rsidP="00DA3623">
      <w:pPr>
        <w:pStyle w:val="ConsPlusNormal"/>
        <w:spacing w:after="0"/>
        <w:ind w:firstLine="540"/>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 xml:space="preserve">32. Заседания комиссии районного Совета молодежи могут проводиться по мере необходимости, по инициативе председателя комиссии и согласно </w:t>
      </w:r>
      <w:r w:rsidR="00EE63D7" w:rsidRPr="00210369">
        <w:rPr>
          <w:rFonts w:ascii="Times New Roman" w:hAnsi="Times New Roman" w:cs="Times New Roman"/>
          <w:color w:val="000000" w:themeColor="text1"/>
          <w:sz w:val="28"/>
          <w:szCs w:val="28"/>
        </w:rPr>
        <w:t>п</w:t>
      </w:r>
      <w:r w:rsidRPr="00210369">
        <w:rPr>
          <w:rFonts w:ascii="Times New Roman" w:hAnsi="Times New Roman" w:cs="Times New Roman"/>
          <w:color w:val="000000" w:themeColor="text1"/>
          <w:sz w:val="28"/>
          <w:szCs w:val="28"/>
        </w:rPr>
        <w:t>лану работы комиссии.</w:t>
      </w:r>
    </w:p>
    <w:p w:rsidR="00DA3623" w:rsidRPr="00210369" w:rsidRDefault="00DA3623" w:rsidP="00DA3623">
      <w:pPr>
        <w:pStyle w:val="ConsPlusNormal"/>
        <w:spacing w:after="0"/>
        <w:rPr>
          <w:rFonts w:ascii="Times New Roman" w:hAnsi="Times New Roman" w:cs="Times New Roman"/>
          <w:color w:val="000000" w:themeColor="text1"/>
          <w:sz w:val="28"/>
          <w:szCs w:val="28"/>
        </w:rPr>
      </w:pPr>
    </w:p>
    <w:p w:rsidR="00DA3623" w:rsidRPr="004948D1" w:rsidRDefault="00DA3623" w:rsidP="00DA3623">
      <w:pPr>
        <w:pStyle w:val="ConsPlusNormal"/>
        <w:spacing w:after="0"/>
        <w:ind w:firstLine="709"/>
        <w:outlineLvl w:val="1"/>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VII. ОТЧЕТ РАЙОННОГО СОВЕТА МОЛОДЕЖИ</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210369" w:rsidRPr="00210369" w:rsidRDefault="00DA3623" w:rsidP="00DA3623">
      <w:pPr>
        <w:pStyle w:val="ConsPlusNormal"/>
        <w:spacing w:after="0"/>
        <w:ind w:firstLine="709"/>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33. Отчет о деятельности районного Совета молодежи заслушивается ежегодно на заседании Табунского районного Совета молодежи</w:t>
      </w:r>
      <w:r w:rsidR="00210369" w:rsidRPr="00210369">
        <w:rPr>
          <w:rFonts w:ascii="Times New Roman" w:hAnsi="Times New Roman" w:cs="Times New Roman"/>
          <w:color w:val="000000" w:themeColor="text1"/>
          <w:sz w:val="28"/>
          <w:szCs w:val="28"/>
        </w:rPr>
        <w:t>.</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r w:rsidRPr="00210369">
        <w:rPr>
          <w:rFonts w:ascii="Times New Roman" w:hAnsi="Times New Roman" w:cs="Times New Roman"/>
          <w:color w:val="000000" w:themeColor="text1"/>
          <w:sz w:val="28"/>
          <w:szCs w:val="28"/>
        </w:rPr>
        <w:t>34</w:t>
      </w:r>
      <w:r w:rsidR="007208F8" w:rsidRPr="00210369">
        <w:rPr>
          <w:rFonts w:ascii="Times New Roman" w:hAnsi="Times New Roman" w:cs="Times New Roman"/>
          <w:color w:val="000000" w:themeColor="text1"/>
          <w:sz w:val="28"/>
          <w:szCs w:val="28"/>
        </w:rPr>
        <w:t>.</w:t>
      </w:r>
      <w:r w:rsidRPr="004948D1">
        <w:rPr>
          <w:rFonts w:ascii="Times New Roman" w:hAnsi="Times New Roman" w:cs="Times New Roman"/>
          <w:color w:val="000000" w:themeColor="text1"/>
          <w:sz w:val="28"/>
          <w:szCs w:val="28"/>
        </w:rPr>
        <w:t xml:space="preserve"> Отчет о деятельности районного Совета молодежи размещается в информационно-телекоммуникационной сети Интернет на официальном сайте администрации Табунского района в разделе «районный Совет депутатов».</w:t>
      </w:r>
    </w:p>
    <w:p w:rsidR="00DA3623" w:rsidRPr="004948D1" w:rsidRDefault="00DA3623" w:rsidP="00DA3623">
      <w:pPr>
        <w:pStyle w:val="ConsPlusNormal"/>
        <w:spacing w:after="0"/>
        <w:ind w:firstLine="709"/>
        <w:rPr>
          <w:rFonts w:ascii="Times New Roman" w:hAnsi="Times New Roman" w:cs="Times New Roman"/>
          <w:color w:val="000000" w:themeColor="text1"/>
          <w:sz w:val="28"/>
          <w:szCs w:val="28"/>
        </w:rPr>
      </w:pPr>
    </w:p>
    <w:p w:rsidR="000F3010" w:rsidRDefault="000F3010" w:rsidP="00DA3623">
      <w:pPr>
        <w:jc w:val="center"/>
        <w:rPr>
          <w:sz w:val="24"/>
          <w:szCs w:val="24"/>
        </w:rPr>
      </w:pPr>
    </w:p>
    <w:p w:rsidR="009A01CF" w:rsidRDefault="009A01CF" w:rsidP="00DA3623">
      <w:pPr>
        <w:jc w:val="center"/>
        <w:rPr>
          <w:sz w:val="24"/>
          <w:szCs w:val="24"/>
        </w:rPr>
      </w:pPr>
    </w:p>
    <w:p w:rsidR="009A01CF" w:rsidRPr="009A01CF" w:rsidRDefault="009A01CF" w:rsidP="009A01CF">
      <w:pPr>
        <w:jc w:val="both"/>
        <w:rPr>
          <w:sz w:val="28"/>
          <w:szCs w:val="28"/>
        </w:rPr>
      </w:pPr>
      <w:r w:rsidRPr="009A01CF">
        <w:rPr>
          <w:sz w:val="28"/>
          <w:szCs w:val="28"/>
        </w:rPr>
        <w:t>Глава района</w:t>
      </w:r>
      <w:r w:rsidRPr="009A01CF">
        <w:rPr>
          <w:sz w:val="28"/>
          <w:szCs w:val="28"/>
        </w:rPr>
        <w:tab/>
      </w:r>
      <w:r w:rsidRPr="009A01CF">
        <w:rPr>
          <w:sz w:val="28"/>
          <w:szCs w:val="28"/>
        </w:rPr>
        <w:tab/>
      </w:r>
      <w:r w:rsidRPr="009A01CF">
        <w:rPr>
          <w:sz w:val="28"/>
          <w:szCs w:val="28"/>
        </w:rPr>
        <w:tab/>
      </w:r>
      <w:r w:rsidRPr="009A01CF">
        <w:rPr>
          <w:sz w:val="28"/>
          <w:szCs w:val="28"/>
        </w:rPr>
        <w:tab/>
      </w:r>
      <w:r w:rsidRPr="009A01CF">
        <w:rPr>
          <w:sz w:val="28"/>
          <w:szCs w:val="28"/>
        </w:rPr>
        <w:tab/>
      </w:r>
      <w:r w:rsidRPr="009A01CF">
        <w:rPr>
          <w:sz w:val="28"/>
          <w:szCs w:val="28"/>
        </w:rPr>
        <w:tab/>
      </w:r>
      <w:r w:rsidRPr="009A01CF">
        <w:rPr>
          <w:sz w:val="28"/>
          <w:szCs w:val="28"/>
        </w:rPr>
        <w:tab/>
      </w:r>
      <w:r w:rsidRPr="009A01CF">
        <w:rPr>
          <w:sz w:val="28"/>
          <w:szCs w:val="28"/>
        </w:rPr>
        <w:tab/>
        <w:t>В.С. Швыдкой</w:t>
      </w:r>
    </w:p>
    <w:p w:rsidR="00BF611A" w:rsidRDefault="00BF611A" w:rsidP="00BF611A">
      <w:pPr>
        <w:jc w:val="both"/>
        <w:rPr>
          <w:sz w:val="28"/>
          <w:szCs w:val="28"/>
        </w:rPr>
      </w:pPr>
    </w:p>
    <w:p w:rsidR="00BF611A" w:rsidRDefault="00BF611A" w:rsidP="00BF611A">
      <w:pPr>
        <w:jc w:val="both"/>
        <w:rPr>
          <w:sz w:val="28"/>
          <w:szCs w:val="28"/>
        </w:rPr>
      </w:pPr>
    </w:p>
    <w:p w:rsidR="00BF611A" w:rsidRDefault="00BF611A" w:rsidP="00BF611A">
      <w:pPr>
        <w:jc w:val="both"/>
        <w:rPr>
          <w:sz w:val="28"/>
          <w:szCs w:val="28"/>
        </w:rPr>
      </w:pPr>
      <w:r>
        <w:rPr>
          <w:sz w:val="28"/>
          <w:szCs w:val="28"/>
        </w:rPr>
        <w:t>27 июня</w:t>
      </w:r>
      <w:r w:rsidRPr="00A44BD2">
        <w:rPr>
          <w:sz w:val="28"/>
          <w:szCs w:val="28"/>
        </w:rPr>
        <w:t xml:space="preserve"> 201</w:t>
      </w:r>
      <w:r>
        <w:rPr>
          <w:sz w:val="28"/>
          <w:szCs w:val="28"/>
        </w:rPr>
        <w:t xml:space="preserve">9 </w:t>
      </w:r>
      <w:r w:rsidRPr="00A44BD2">
        <w:rPr>
          <w:sz w:val="28"/>
          <w:szCs w:val="28"/>
        </w:rPr>
        <w:t>г</w:t>
      </w:r>
      <w:r>
        <w:rPr>
          <w:sz w:val="28"/>
          <w:szCs w:val="28"/>
        </w:rPr>
        <w:t>.</w:t>
      </w:r>
      <w:r w:rsidRPr="00A44BD2">
        <w:rPr>
          <w:sz w:val="28"/>
          <w:szCs w:val="28"/>
        </w:rPr>
        <w:t xml:space="preserve"> </w:t>
      </w:r>
    </w:p>
    <w:p w:rsidR="00BF611A" w:rsidRPr="00A44BD2" w:rsidRDefault="00BF611A" w:rsidP="00BF611A">
      <w:pPr>
        <w:jc w:val="both"/>
        <w:rPr>
          <w:sz w:val="28"/>
          <w:szCs w:val="28"/>
        </w:rPr>
      </w:pPr>
      <w:r w:rsidRPr="00A44BD2">
        <w:rPr>
          <w:sz w:val="28"/>
          <w:szCs w:val="28"/>
        </w:rPr>
        <w:t>№</w:t>
      </w:r>
      <w:r>
        <w:rPr>
          <w:sz w:val="28"/>
          <w:szCs w:val="28"/>
        </w:rPr>
        <w:t>20-г</w:t>
      </w:r>
    </w:p>
    <w:p w:rsidR="00D1131B" w:rsidRDefault="00D1131B">
      <w:pPr>
        <w:rPr>
          <w:sz w:val="24"/>
          <w:szCs w:val="24"/>
        </w:rPr>
      </w:pPr>
      <w:r>
        <w:rPr>
          <w:sz w:val="24"/>
          <w:szCs w:val="24"/>
        </w:rPr>
        <w:br w:type="page"/>
      </w:r>
    </w:p>
    <w:tbl>
      <w:tblPr>
        <w:tblStyle w:val="a8"/>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8"/>
      </w:tblGrid>
      <w:tr w:rsidR="00F82E38" w:rsidTr="00F82E38">
        <w:trPr>
          <w:trHeight w:val="989"/>
        </w:trPr>
        <w:tc>
          <w:tcPr>
            <w:tcW w:w="9148" w:type="dxa"/>
          </w:tcPr>
          <w:p w:rsidR="00C44797" w:rsidRPr="00C44797" w:rsidRDefault="00C44797" w:rsidP="00C44797">
            <w:pPr>
              <w:pStyle w:val="1"/>
              <w:tabs>
                <w:tab w:val="left" w:pos="0"/>
              </w:tabs>
              <w:ind w:right="32"/>
              <w:jc w:val="both"/>
              <w:rPr>
                <w:sz w:val="16"/>
                <w:szCs w:val="16"/>
              </w:rPr>
            </w:pPr>
            <w:bookmarkStart w:id="3" w:name="_GoBack"/>
            <w:bookmarkEnd w:id="3"/>
            <w:r>
              <w:rPr>
                <w:spacing w:val="100"/>
                <w:sz w:val="24"/>
                <w:szCs w:val="24"/>
              </w:rPr>
              <w:lastRenderedPageBreak/>
              <w:tab/>
            </w:r>
            <w:r>
              <w:rPr>
                <w:spacing w:val="100"/>
                <w:sz w:val="24"/>
                <w:szCs w:val="24"/>
              </w:rPr>
              <w:tab/>
            </w:r>
            <w:r>
              <w:rPr>
                <w:spacing w:val="100"/>
                <w:sz w:val="24"/>
                <w:szCs w:val="24"/>
              </w:rPr>
              <w:tab/>
            </w:r>
            <w:r>
              <w:rPr>
                <w:spacing w:val="100"/>
                <w:sz w:val="24"/>
                <w:szCs w:val="24"/>
              </w:rPr>
              <w:tab/>
            </w:r>
            <w:r>
              <w:rPr>
                <w:spacing w:val="100"/>
                <w:sz w:val="24"/>
                <w:szCs w:val="24"/>
              </w:rPr>
              <w:tab/>
            </w:r>
            <w:r>
              <w:rPr>
                <w:spacing w:val="100"/>
                <w:sz w:val="24"/>
                <w:szCs w:val="24"/>
              </w:rPr>
              <w:tab/>
            </w:r>
            <w:r>
              <w:rPr>
                <w:spacing w:val="100"/>
                <w:sz w:val="24"/>
                <w:szCs w:val="24"/>
              </w:rPr>
              <w:tab/>
            </w:r>
            <w:r>
              <w:rPr>
                <w:spacing w:val="100"/>
                <w:sz w:val="24"/>
                <w:szCs w:val="24"/>
              </w:rPr>
              <w:tab/>
            </w:r>
            <w:r w:rsidRPr="00C44797">
              <w:rPr>
                <w:sz w:val="16"/>
                <w:szCs w:val="16"/>
              </w:rPr>
              <w:t xml:space="preserve">Приложение к Положению о районном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4797">
              <w:rPr>
                <w:sz w:val="16"/>
                <w:szCs w:val="16"/>
              </w:rPr>
              <w:t xml:space="preserve">Совете молодежи Табунского района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4797">
              <w:rPr>
                <w:sz w:val="16"/>
                <w:szCs w:val="16"/>
              </w:rPr>
              <w:t>Алтайского края</w:t>
            </w:r>
          </w:p>
          <w:p w:rsidR="00F82E38" w:rsidRPr="00762988" w:rsidRDefault="00616C24" w:rsidP="00F82E38">
            <w:pPr>
              <w:pStyle w:val="1"/>
              <w:tabs>
                <w:tab w:val="left" w:pos="0"/>
              </w:tabs>
              <w:ind w:left="0" w:right="0"/>
              <w:rPr>
                <w:spacing w:val="100"/>
                <w:sz w:val="32"/>
              </w:rPr>
            </w:pPr>
            <w:r>
              <w:rPr>
                <w:spacing w:val="100"/>
                <w:sz w:val="32"/>
              </w:rPr>
              <w:t>А</w:t>
            </w:r>
            <w:r w:rsidR="00F82E38" w:rsidRPr="00762988">
              <w:rPr>
                <w:spacing w:val="100"/>
                <w:sz w:val="32"/>
              </w:rPr>
              <w:t>нкета</w:t>
            </w:r>
          </w:p>
          <w:p w:rsidR="00F82E38" w:rsidRDefault="00F82E38" w:rsidP="00C44797">
            <w:pPr>
              <w:jc w:val="center"/>
              <w:rPr>
                <w:spacing w:val="100"/>
                <w:sz w:val="32"/>
              </w:rPr>
            </w:pPr>
            <w:r w:rsidRPr="00762988">
              <w:rPr>
                <w:spacing w:val="100"/>
              </w:rPr>
              <w:t>(</w:t>
            </w:r>
            <w:r w:rsidRPr="00A401EA">
              <w:rPr>
                <w:sz w:val="16"/>
                <w:szCs w:val="16"/>
              </w:rPr>
              <w:t>заполняется собственноручно</w:t>
            </w:r>
            <w:r w:rsidRPr="00762988">
              <w:rPr>
                <w:spacing w:val="100"/>
              </w:rPr>
              <w:t>)</w:t>
            </w:r>
          </w:p>
        </w:tc>
      </w:tr>
    </w:tbl>
    <w:tbl>
      <w:tblPr>
        <w:tblW w:w="9248" w:type="dxa"/>
        <w:tblInd w:w="108" w:type="dxa"/>
        <w:tblLayout w:type="fixed"/>
        <w:tblLook w:val="0000" w:firstRow="0" w:lastRow="0" w:firstColumn="0" w:lastColumn="0" w:noHBand="0" w:noVBand="0"/>
      </w:tblPr>
      <w:tblGrid>
        <w:gridCol w:w="1309"/>
        <w:gridCol w:w="5610"/>
        <w:gridCol w:w="770"/>
        <w:gridCol w:w="1559"/>
      </w:tblGrid>
      <w:tr w:rsidR="00F82E38" w:rsidRPr="00BD6AC1" w:rsidTr="00C44797">
        <w:trPr>
          <w:cantSplit/>
        </w:trPr>
        <w:tc>
          <w:tcPr>
            <w:tcW w:w="1309" w:type="dxa"/>
            <w:vAlign w:val="bottom"/>
          </w:tcPr>
          <w:p w:rsidR="00F82E38" w:rsidRPr="00BD6AC1" w:rsidRDefault="00F82E38" w:rsidP="00562051">
            <w:pPr>
              <w:tabs>
                <w:tab w:val="left" w:pos="266"/>
              </w:tabs>
              <w:spacing w:before="120"/>
              <w:ind w:right="-108"/>
            </w:pPr>
            <w:r w:rsidRPr="00BD6AC1">
              <w:t>1. Фамилия</w:t>
            </w:r>
          </w:p>
        </w:tc>
        <w:tc>
          <w:tcPr>
            <w:tcW w:w="5610" w:type="dxa"/>
            <w:tcBorders>
              <w:bottom w:val="single" w:sz="4" w:space="0" w:color="auto"/>
            </w:tcBorders>
            <w:vAlign w:val="center"/>
          </w:tcPr>
          <w:p w:rsidR="00F82E38" w:rsidRPr="00BD6AC1" w:rsidRDefault="00F82E38" w:rsidP="00562051">
            <w:pPr>
              <w:spacing w:before="120" w:line="360" w:lineRule="auto"/>
              <w:jc w:val="center"/>
            </w:pPr>
          </w:p>
        </w:tc>
        <w:tc>
          <w:tcPr>
            <w:tcW w:w="770" w:type="dxa"/>
            <w:tcBorders>
              <w:right w:val="single" w:sz="4" w:space="0" w:color="auto"/>
            </w:tcBorders>
          </w:tcPr>
          <w:p w:rsidR="00F82E38" w:rsidRPr="00BD6AC1" w:rsidRDefault="00F82E38" w:rsidP="00562051">
            <w:pPr>
              <w:spacing w:before="120"/>
            </w:pPr>
          </w:p>
        </w:tc>
        <w:tc>
          <w:tcPr>
            <w:tcW w:w="1559" w:type="dxa"/>
            <w:vMerge w:val="restart"/>
            <w:tcBorders>
              <w:top w:val="single" w:sz="4" w:space="0" w:color="auto"/>
              <w:left w:val="single" w:sz="4" w:space="0" w:color="auto"/>
              <w:right w:val="single" w:sz="4" w:space="0" w:color="auto"/>
            </w:tcBorders>
            <w:vAlign w:val="center"/>
          </w:tcPr>
          <w:p w:rsidR="00F82E38" w:rsidRPr="00BD6AC1" w:rsidRDefault="00F82E38" w:rsidP="00562051">
            <w:pPr>
              <w:spacing w:before="120"/>
              <w:jc w:val="center"/>
            </w:pPr>
            <w:r w:rsidRPr="00BD6AC1">
              <w:t>Место</w:t>
            </w:r>
          </w:p>
          <w:p w:rsidR="00F82E38" w:rsidRPr="00BD6AC1" w:rsidRDefault="00F82E38" w:rsidP="00562051">
            <w:pPr>
              <w:spacing w:before="120"/>
              <w:jc w:val="center"/>
            </w:pPr>
            <w:r w:rsidRPr="00BD6AC1">
              <w:t>для</w:t>
            </w:r>
          </w:p>
          <w:p w:rsidR="00F82E38" w:rsidRPr="00BD6AC1" w:rsidRDefault="00F82E38" w:rsidP="00562051">
            <w:pPr>
              <w:spacing w:before="120"/>
              <w:jc w:val="center"/>
            </w:pPr>
            <w:r w:rsidRPr="00BD6AC1">
              <w:t>фотографии</w:t>
            </w:r>
          </w:p>
        </w:tc>
      </w:tr>
      <w:tr w:rsidR="00F82E38" w:rsidRPr="00BD6AC1" w:rsidTr="00C44797">
        <w:trPr>
          <w:cantSplit/>
        </w:trPr>
        <w:tc>
          <w:tcPr>
            <w:tcW w:w="1309" w:type="dxa"/>
            <w:vAlign w:val="bottom"/>
          </w:tcPr>
          <w:p w:rsidR="00F82E38" w:rsidRPr="00BD6AC1" w:rsidRDefault="00F82E38" w:rsidP="00562051">
            <w:pPr>
              <w:spacing w:before="120"/>
              <w:ind w:right="-108" w:firstLine="187"/>
            </w:pPr>
            <w:r w:rsidRPr="00BD6AC1">
              <w:t>Имя</w:t>
            </w:r>
          </w:p>
        </w:tc>
        <w:tc>
          <w:tcPr>
            <w:tcW w:w="5610" w:type="dxa"/>
            <w:tcBorders>
              <w:bottom w:val="single" w:sz="4" w:space="0" w:color="auto"/>
            </w:tcBorders>
            <w:vAlign w:val="center"/>
          </w:tcPr>
          <w:p w:rsidR="00F82E38" w:rsidRPr="00BD6AC1" w:rsidRDefault="00F82E38" w:rsidP="00562051">
            <w:pPr>
              <w:spacing w:before="120" w:line="360" w:lineRule="auto"/>
              <w:jc w:val="center"/>
            </w:pPr>
          </w:p>
        </w:tc>
        <w:tc>
          <w:tcPr>
            <w:tcW w:w="770" w:type="dxa"/>
            <w:tcBorders>
              <w:right w:val="single" w:sz="4" w:space="0" w:color="auto"/>
            </w:tcBorders>
          </w:tcPr>
          <w:p w:rsidR="00F82E38" w:rsidRPr="00BD6AC1" w:rsidRDefault="00F82E38" w:rsidP="00562051">
            <w:pPr>
              <w:spacing w:before="120"/>
            </w:pPr>
          </w:p>
        </w:tc>
        <w:tc>
          <w:tcPr>
            <w:tcW w:w="1559" w:type="dxa"/>
            <w:vMerge/>
            <w:tcBorders>
              <w:left w:val="single" w:sz="4" w:space="0" w:color="auto"/>
              <w:right w:val="single" w:sz="4" w:space="0" w:color="auto"/>
            </w:tcBorders>
          </w:tcPr>
          <w:p w:rsidR="00F82E38" w:rsidRPr="00BD6AC1" w:rsidRDefault="00F82E38" w:rsidP="00562051">
            <w:pPr>
              <w:spacing w:before="120"/>
              <w:jc w:val="center"/>
            </w:pPr>
          </w:p>
        </w:tc>
      </w:tr>
      <w:tr w:rsidR="00F82E38" w:rsidRPr="00BD6AC1" w:rsidTr="00C44797">
        <w:trPr>
          <w:cantSplit/>
        </w:trPr>
        <w:tc>
          <w:tcPr>
            <w:tcW w:w="1309" w:type="dxa"/>
            <w:vAlign w:val="bottom"/>
          </w:tcPr>
          <w:p w:rsidR="00F82E38" w:rsidRPr="00BD6AC1" w:rsidRDefault="00F82E38" w:rsidP="00562051">
            <w:pPr>
              <w:spacing w:before="120"/>
              <w:ind w:right="-108" w:firstLine="187"/>
            </w:pPr>
            <w:r w:rsidRPr="00BD6AC1">
              <w:t>Отчество</w:t>
            </w:r>
          </w:p>
        </w:tc>
        <w:tc>
          <w:tcPr>
            <w:tcW w:w="5610" w:type="dxa"/>
            <w:tcBorders>
              <w:top w:val="single" w:sz="4" w:space="0" w:color="auto"/>
              <w:bottom w:val="single" w:sz="4" w:space="0" w:color="auto"/>
            </w:tcBorders>
            <w:vAlign w:val="center"/>
          </w:tcPr>
          <w:p w:rsidR="00F82E38" w:rsidRPr="00BD6AC1" w:rsidRDefault="00F82E38" w:rsidP="00562051">
            <w:pPr>
              <w:spacing w:before="120" w:line="360" w:lineRule="auto"/>
              <w:jc w:val="center"/>
            </w:pPr>
          </w:p>
        </w:tc>
        <w:tc>
          <w:tcPr>
            <w:tcW w:w="770" w:type="dxa"/>
            <w:tcBorders>
              <w:right w:val="single" w:sz="4" w:space="0" w:color="auto"/>
            </w:tcBorders>
          </w:tcPr>
          <w:p w:rsidR="00F82E38" w:rsidRPr="00BD6AC1" w:rsidRDefault="00F82E38" w:rsidP="00562051">
            <w:pPr>
              <w:spacing w:before="120"/>
            </w:pPr>
          </w:p>
        </w:tc>
        <w:tc>
          <w:tcPr>
            <w:tcW w:w="1559" w:type="dxa"/>
            <w:vMerge/>
            <w:tcBorders>
              <w:left w:val="single" w:sz="4" w:space="0" w:color="auto"/>
              <w:right w:val="single" w:sz="4" w:space="0" w:color="auto"/>
            </w:tcBorders>
          </w:tcPr>
          <w:p w:rsidR="00F82E38" w:rsidRPr="00BD6AC1" w:rsidRDefault="00F82E38" w:rsidP="00562051">
            <w:pPr>
              <w:spacing w:before="120"/>
              <w:jc w:val="center"/>
            </w:pPr>
          </w:p>
        </w:tc>
      </w:tr>
      <w:tr w:rsidR="00F82E38" w:rsidRPr="00BD6AC1" w:rsidTr="00C44797">
        <w:trPr>
          <w:cantSplit/>
        </w:trPr>
        <w:tc>
          <w:tcPr>
            <w:tcW w:w="1309" w:type="dxa"/>
            <w:vAlign w:val="bottom"/>
          </w:tcPr>
          <w:p w:rsidR="00F82E38" w:rsidRPr="00BD6AC1" w:rsidRDefault="00F82E38" w:rsidP="00562051">
            <w:pPr>
              <w:spacing w:before="120"/>
              <w:ind w:right="-108" w:firstLine="187"/>
              <w:jc w:val="center"/>
            </w:pPr>
          </w:p>
        </w:tc>
        <w:tc>
          <w:tcPr>
            <w:tcW w:w="5610" w:type="dxa"/>
            <w:tcBorders>
              <w:top w:val="single" w:sz="4" w:space="0" w:color="auto"/>
            </w:tcBorders>
          </w:tcPr>
          <w:p w:rsidR="00F82E38" w:rsidRPr="00BD6AC1" w:rsidRDefault="00F82E38" w:rsidP="00562051">
            <w:pPr>
              <w:spacing w:before="120" w:line="360" w:lineRule="auto"/>
            </w:pPr>
          </w:p>
        </w:tc>
        <w:tc>
          <w:tcPr>
            <w:tcW w:w="770" w:type="dxa"/>
            <w:tcBorders>
              <w:right w:val="single" w:sz="4" w:space="0" w:color="auto"/>
            </w:tcBorders>
          </w:tcPr>
          <w:p w:rsidR="00F82E38" w:rsidRPr="00BD6AC1" w:rsidRDefault="00F82E38" w:rsidP="00562051">
            <w:pPr>
              <w:spacing w:before="120"/>
            </w:pPr>
          </w:p>
        </w:tc>
        <w:tc>
          <w:tcPr>
            <w:tcW w:w="1559" w:type="dxa"/>
            <w:tcBorders>
              <w:left w:val="single" w:sz="4" w:space="0" w:color="auto"/>
              <w:bottom w:val="single" w:sz="4" w:space="0" w:color="auto"/>
              <w:right w:val="single" w:sz="4" w:space="0" w:color="auto"/>
            </w:tcBorders>
          </w:tcPr>
          <w:p w:rsidR="00F82E38" w:rsidRPr="00BD6AC1" w:rsidRDefault="00F82E38" w:rsidP="00562051">
            <w:pPr>
              <w:spacing w:before="120"/>
              <w:jc w:val="center"/>
            </w:pPr>
          </w:p>
        </w:tc>
      </w:tr>
    </w:tbl>
    <w:tbl>
      <w:tblPr>
        <w:tblStyle w:val="a8"/>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1E0" w:firstRow="1" w:lastRow="1" w:firstColumn="1" w:lastColumn="1" w:noHBand="0" w:noVBand="0"/>
      </w:tblPr>
      <w:tblGrid>
        <w:gridCol w:w="4286"/>
        <w:gridCol w:w="5068"/>
      </w:tblGrid>
      <w:tr w:rsidR="00F82E38" w:rsidRPr="00BD6AC1" w:rsidTr="00616C24">
        <w:trPr>
          <w:trHeight w:val="771"/>
        </w:trPr>
        <w:tc>
          <w:tcPr>
            <w:tcW w:w="4286" w:type="dxa"/>
            <w:tcBorders>
              <w:top w:val="single" w:sz="4" w:space="0" w:color="auto"/>
              <w:bottom w:val="single" w:sz="4" w:space="0" w:color="auto"/>
            </w:tcBorders>
          </w:tcPr>
          <w:p w:rsidR="00BD6AC1" w:rsidRDefault="00621706" w:rsidP="00F82E38">
            <w:pPr>
              <w:numPr>
                <w:ilvl w:val="0"/>
                <w:numId w:val="24"/>
              </w:numPr>
              <w:jc w:val="both"/>
            </w:pPr>
            <w:r w:rsidRPr="00BD6AC1">
              <w:t>Число, месяц, год и место рождения</w:t>
            </w:r>
          </w:p>
          <w:p w:rsidR="00F82E38" w:rsidRPr="00BD6AC1" w:rsidRDefault="00621706" w:rsidP="00BD6AC1">
            <w:pPr>
              <w:jc w:val="both"/>
            </w:pPr>
            <w:r w:rsidRPr="00BD6AC1">
              <w:t xml:space="preserve"> </w:t>
            </w:r>
            <w:r w:rsidRPr="00BD6AC1">
              <w:rPr>
                <w:sz w:val="16"/>
                <w:szCs w:val="16"/>
              </w:rPr>
              <w:t>(село, деревня, город, район, область, край, республика, страна)</w:t>
            </w:r>
          </w:p>
        </w:tc>
        <w:tc>
          <w:tcPr>
            <w:tcW w:w="5068" w:type="dxa"/>
            <w:tcBorders>
              <w:top w:val="single" w:sz="4" w:space="0" w:color="auto"/>
              <w:bottom w:val="single" w:sz="4" w:space="0" w:color="auto"/>
            </w:tcBorders>
          </w:tcPr>
          <w:p w:rsidR="00F82E38" w:rsidRPr="00BD6AC1" w:rsidRDefault="00F82E38" w:rsidP="00562051">
            <w:pPr>
              <w:jc w:val="both"/>
            </w:pPr>
          </w:p>
        </w:tc>
      </w:tr>
      <w:tr w:rsidR="00F82E38" w:rsidRPr="00BD6AC1" w:rsidTr="000E175D">
        <w:trPr>
          <w:trHeight w:val="411"/>
        </w:trPr>
        <w:tc>
          <w:tcPr>
            <w:tcW w:w="4286" w:type="dxa"/>
            <w:tcBorders>
              <w:top w:val="single" w:sz="4" w:space="0" w:color="auto"/>
            </w:tcBorders>
          </w:tcPr>
          <w:p w:rsidR="00F82E38" w:rsidRPr="00BD6AC1" w:rsidRDefault="00621706" w:rsidP="00F82E38">
            <w:pPr>
              <w:numPr>
                <w:ilvl w:val="0"/>
                <w:numId w:val="24"/>
              </w:numPr>
              <w:jc w:val="both"/>
            </w:pPr>
            <w:r w:rsidRPr="00BD6AC1">
              <w:t>Гражданство</w:t>
            </w:r>
          </w:p>
        </w:tc>
        <w:tc>
          <w:tcPr>
            <w:tcW w:w="5068" w:type="dxa"/>
            <w:tcBorders>
              <w:top w:val="single" w:sz="4" w:space="0" w:color="auto"/>
            </w:tcBorders>
          </w:tcPr>
          <w:p w:rsidR="00F82E38" w:rsidRPr="00BD6AC1" w:rsidRDefault="00F82E38" w:rsidP="00562051">
            <w:pPr>
              <w:jc w:val="both"/>
            </w:pPr>
          </w:p>
        </w:tc>
      </w:tr>
      <w:tr w:rsidR="00F82E38" w:rsidRPr="00BD6AC1" w:rsidTr="00BD6AC1">
        <w:trPr>
          <w:trHeight w:val="1112"/>
        </w:trPr>
        <w:tc>
          <w:tcPr>
            <w:tcW w:w="4286" w:type="dxa"/>
            <w:tcBorders>
              <w:bottom w:val="single" w:sz="4" w:space="0" w:color="auto"/>
            </w:tcBorders>
          </w:tcPr>
          <w:p w:rsidR="00F82E38" w:rsidRPr="00BD6AC1" w:rsidRDefault="00621706" w:rsidP="00621706">
            <w:pPr>
              <w:numPr>
                <w:ilvl w:val="0"/>
                <w:numId w:val="24"/>
              </w:numPr>
              <w:jc w:val="both"/>
            </w:pPr>
            <w:r w:rsidRPr="00BD6AC1">
              <w:t xml:space="preserve">Образование </w:t>
            </w:r>
            <w:r w:rsidRPr="00BD6AC1">
              <w:rPr>
                <w:sz w:val="16"/>
                <w:szCs w:val="16"/>
              </w:rPr>
              <w:t>(когда и какие учебные заведения окончили, специальность, квалификация по диплому)</w:t>
            </w:r>
          </w:p>
        </w:tc>
        <w:tc>
          <w:tcPr>
            <w:tcW w:w="5068" w:type="dxa"/>
            <w:tcBorders>
              <w:bottom w:val="single" w:sz="4" w:space="0" w:color="auto"/>
            </w:tcBorders>
          </w:tcPr>
          <w:p w:rsidR="00F82E38" w:rsidRPr="00BD6AC1" w:rsidRDefault="00F82E38" w:rsidP="00562051">
            <w:pPr>
              <w:jc w:val="both"/>
            </w:pPr>
          </w:p>
        </w:tc>
      </w:tr>
      <w:tr w:rsidR="00F82E38" w:rsidRPr="00BD6AC1" w:rsidTr="00621706">
        <w:trPr>
          <w:trHeight w:val="1286"/>
        </w:trPr>
        <w:tc>
          <w:tcPr>
            <w:tcW w:w="4286" w:type="dxa"/>
            <w:tcBorders>
              <w:top w:val="single" w:sz="4" w:space="0" w:color="auto"/>
              <w:bottom w:val="inset" w:sz="2" w:space="0" w:color="auto"/>
            </w:tcBorders>
            <w:vAlign w:val="center"/>
          </w:tcPr>
          <w:p w:rsidR="00F82E38" w:rsidRPr="00BD6AC1" w:rsidRDefault="00621706" w:rsidP="00F82E38">
            <w:pPr>
              <w:numPr>
                <w:ilvl w:val="0"/>
                <w:numId w:val="24"/>
              </w:numPr>
              <w:jc w:val="both"/>
            </w:pPr>
            <w:r w:rsidRPr="00BD6AC1">
              <w:t>Место работы, должность</w:t>
            </w:r>
          </w:p>
        </w:tc>
        <w:tc>
          <w:tcPr>
            <w:tcW w:w="5068" w:type="dxa"/>
            <w:tcBorders>
              <w:top w:val="single" w:sz="4" w:space="0" w:color="auto"/>
              <w:bottom w:val="inset" w:sz="2" w:space="0" w:color="auto"/>
            </w:tcBorders>
            <w:vAlign w:val="center"/>
          </w:tcPr>
          <w:p w:rsidR="00F82E38" w:rsidRPr="00BD6AC1" w:rsidRDefault="00F82E38" w:rsidP="00562051"/>
        </w:tc>
      </w:tr>
    </w:tbl>
    <w:p w:rsidR="00F82E38" w:rsidRPr="00BD6AC1" w:rsidRDefault="00F82E38" w:rsidP="00F82E38">
      <w:pPr>
        <w:spacing w:line="360" w:lineRule="auto"/>
        <w:jc w:val="both"/>
      </w:pPr>
    </w:p>
    <w:p w:rsidR="00F82E38" w:rsidRPr="00BD6AC1" w:rsidRDefault="00F82E38" w:rsidP="00F82E38">
      <w:pPr>
        <w:numPr>
          <w:ilvl w:val="0"/>
          <w:numId w:val="24"/>
        </w:numPr>
        <w:spacing w:line="360" w:lineRule="auto"/>
        <w:jc w:val="both"/>
      </w:pPr>
      <w:r w:rsidRPr="00BD6AC1">
        <w:t>награды и знаки отличия ____________________________________________</w:t>
      </w:r>
      <w:r w:rsidR="00616C24" w:rsidRPr="00BD6AC1">
        <w:t>_____________________</w:t>
      </w:r>
      <w:r w:rsidRPr="00BD6AC1">
        <w:t>_</w:t>
      </w:r>
    </w:p>
    <w:p w:rsidR="00F82E38" w:rsidRPr="00BD6AC1" w:rsidRDefault="00F82E38" w:rsidP="00F82E38">
      <w:pPr>
        <w:spacing w:line="360" w:lineRule="auto"/>
        <w:jc w:val="both"/>
      </w:pPr>
      <w:r w:rsidRPr="00BD6AC1">
        <w:t>__________________________________________________________________________________________________________________________________________________________________________________________</w:t>
      </w:r>
    </w:p>
    <w:p w:rsidR="00F82E38" w:rsidRPr="00BD6AC1" w:rsidRDefault="00F82E38" w:rsidP="00F82E38">
      <w:pPr>
        <w:numPr>
          <w:ilvl w:val="0"/>
          <w:numId w:val="24"/>
        </w:numPr>
        <w:spacing w:line="360" w:lineRule="auto"/>
        <w:jc w:val="both"/>
      </w:pPr>
      <w:r w:rsidRPr="00BD6AC1">
        <w:t>Домашний адрес (адрес регистрации, фактического проживания), номер телефона (иной вид</w:t>
      </w:r>
      <w:r w:rsidR="00621706" w:rsidRPr="00BD6AC1">
        <w:t xml:space="preserve"> </w:t>
      </w:r>
      <w:r w:rsidRPr="00BD6AC1">
        <w:t>связи)</w:t>
      </w:r>
      <w:r w:rsidR="00621706" w:rsidRPr="00BD6AC1">
        <w:t xml:space="preserve"> ___________________________________________________________________________</w:t>
      </w:r>
      <w:r w:rsidR="00BD6AC1">
        <w:t>__________________</w:t>
      </w:r>
      <w:r w:rsidRPr="00BD6AC1">
        <w:t xml:space="preserve"> _____________________________________________________________________________________________</w:t>
      </w:r>
    </w:p>
    <w:p w:rsidR="00F82E38" w:rsidRPr="00BD6AC1" w:rsidRDefault="00F82E38" w:rsidP="00F82E38">
      <w:pPr>
        <w:spacing w:line="360" w:lineRule="auto"/>
        <w:jc w:val="both"/>
      </w:pPr>
      <w:r w:rsidRPr="00BD6AC1">
        <w:t>_____________________________________________________________________________________________</w:t>
      </w:r>
    </w:p>
    <w:p w:rsidR="00F82E38" w:rsidRPr="00BD6AC1" w:rsidRDefault="00F82E38" w:rsidP="00F82E38">
      <w:pPr>
        <w:numPr>
          <w:ilvl w:val="0"/>
          <w:numId w:val="24"/>
        </w:numPr>
        <w:jc w:val="both"/>
      </w:pPr>
      <w:r w:rsidRPr="00BD6AC1">
        <w:t>Паспорт или иной документ, его заменяющий ___________________________</w:t>
      </w:r>
      <w:r w:rsidR="00621706" w:rsidRPr="00BD6AC1">
        <w:t>________</w:t>
      </w:r>
      <w:r w:rsidR="001D027E">
        <w:t>________</w:t>
      </w:r>
      <w:r w:rsidR="00621706" w:rsidRPr="00BD6AC1">
        <w:t>_____</w:t>
      </w:r>
    </w:p>
    <w:p w:rsidR="00F82E38" w:rsidRPr="00BD6AC1" w:rsidRDefault="00F82E38" w:rsidP="00F82E38">
      <w:pPr>
        <w:spacing w:line="360" w:lineRule="auto"/>
        <w:rPr>
          <w:spacing w:val="60"/>
          <w:sz w:val="16"/>
          <w:szCs w:val="16"/>
        </w:rPr>
      </w:pPr>
      <w:r w:rsidRPr="00BD6AC1">
        <w:rPr>
          <w:spacing w:val="60"/>
        </w:rPr>
        <w:t xml:space="preserve">                              </w:t>
      </w:r>
      <w:r w:rsidR="00BD6AC1">
        <w:rPr>
          <w:spacing w:val="60"/>
        </w:rPr>
        <w:t xml:space="preserve">           </w:t>
      </w:r>
      <w:r w:rsidRPr="00BD6AC1">
        <w:rPr>
          <w:spacing w:val="60"/>
          <w:sz w:val="16"/>
          <w:szCs w:val="16"/>
        </w:rPr>
        <w:t xml:space="preserve">(серия, номер, кем и когда выдан) </w:t>
      </w:r>
    </w:p>
    <w:p w:rsidR="00F82E38" w:rsidRPr="00BD6AC1" w:rsidRDefault="00F82E38" w:rsidP="00F82E38">
      <w:pPr>
        <w:spacing w:line="360" w:lineRule="auto"/>
      </w:pPr>
      <w:r w:rsidRPr="00BD6AC1">
        <w:t>________________________________________________________________________________</w:t>
      </w:r>
      <w:r w:rsidR="001D027E">
        <w:t>________</w:t>
      </w:r>
      <w:r w:rsidRPr="00BD6AC1">
        <w:t>_____</w:t>
      </w:r>
    </w:p>
    <w:p w:rsidR="001D027E" w:rsidRDefault="00F82E38" w:rsidP="00F82E38">
      <w:pPr>
        <w:spacing w:line="360" w:lineRule="auto"/>
      </w:pPr>
      <w:r w:rsidRPr="00BD6AC1">
        <w:t>_____________________________________________________________________________</w:t>
      </w:r>
      <w:r w:rsidR="001D027E">
        <w:t>________</w:t>
      </w:r>
      <w:r w:rsidRPr="00BD6AC1">
        <w:t>________</w:t>
      </w:r>
    </w:p>
    <w:p w:rsidR="00F82E38" w:rsidRPr="00BD6AC1" w:rsidRDefault="00616C24" w:rsidP="00F82E38">
      <w:pPr>
        <w:spacing w:line="360" w:lineRule="auto"/>
      </w:pPr>
      <w:r w:rsidRPr="00BD6AC1">
        <w:t xml:space="preserve"> </w:t>
      </w:r>
      <w:r w:rsidR="00621706" w:rsidRPr="00BD6AC1">
        <w:t xml:space="preserve">9.      </w:t>
      </w:r>
      <w:r w:rsidR="00F82E38" w:rsidRPr="00BD6AC1">
        <w:t>Дополнительные сведения (участие в выборных представительных органах, другая информация, которую желаете сообщить о себе) ___________________________________________________</w:t>
      </w:r>
      <w:r w:rsidRPr="00BD6AC1">
        <w:t>_________________________</w:t>
      </w:r>
      <w:r w:rsidR="00F82E38" w:rsidRPr="00BD6AC1">
        <w:t>___</w:t>
      </w:r>
      <w:r w:rsidR="001D027E">
        <w:t>_______</w:t>
      </w:r>
      <w:r w:rsidR="00F82E38" w:rsidRPr="00BD6AC1">
        <w:t>______ ________________________________________________________________________</w:t>
      </w:r>
      <w:r w:rsidR="001D027E">
        <w:t>_______</w:t>
      </w:r>
      <w:r w:rsidR="00F82E38" w:rsidRPr="00BD6AC1">
        <w:t xml:space="preserve">_____________ </w:t>
      </w:r>
    </w:p>
    <w:p w:rsidR="003955D7" w:rsidRDefault="001D027E" w:rsidP="003955D7">
      <w:pPr>
        <w:spacing w:line="360" w:lineRule="auto"/>
        <w:jc w:val="both"/>
      </w:pPr>
      <w:r>
        <w:t>10</w:t>
      </w:r>
      <w:r w:rsidR="003955D7">
        <w:t>. Я даю согласие на использование персональных данных исключительно в целях</w:t>
      </w:r>
      <w:r w:rsidR="002D64FB">
        <w:t xml:space="preserve"> участия в конкурсе </w:t>
      </w:r>
      <w:r>
        <w:t xml:space="preserve">и </w:t>
      </w:r>
      <w:r w:rsidR="002D64FB">
        <w:t>на</w:t>
      </w:r>
      <w:r>
        <w:t xml:space="preserve"> срок полномочий районного Совета молодежи</w:t>
      </w:r>
      <w:r w:rsidR="003955D7">
        <w:t>.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F82E38" w:rsidRPr="00BD6AC1" w:rsidRDefault="003955D7" w:rsidP="003955D7">
      <w:pPr>
        <w:spacing w:line="360" w:lineRule="auto"/>
        <w:jc w:val="both"/>
      </w:pPr>
      <w:r>
        <w:t>Подтверждаю, что, давая согласие я действую без принуждения, по собственной воле и в своих интересах.</w:t>
      </w:r>
    </w:p>
    <w:p w:rsidR="00F82E38" w:rsidRPr="00BD6AC1" w:rsidRDefault="00F82E38" w:rsidP="00F82E38">
      <w:pPr>
        <w:spacing w:line="360" w:lineRule="auto"/>
      </w:pPr>
      <w:r w:rsidRPr="00BD6AC1">
        <w:t>«____» ____________________ 20 ___ г.</w:t>
      </w:r>
      <w:r w:rsidRPr="00BD6AC1">
        <w:tab/>
      </w:r>
      <w:r w:rsidRPr="00BD6AC1">
        <w:tab/>
      </w:r>
      <w:r w:rsidRPr="00BD6AC1">
        <w:tab/>
        <w:t>Подпись _________________</w:t>
      </w:r>
    </w:p>
    <w:sectPr w:rsidR="00F82E38" w:rsidRPr="00BD6AC1"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1"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5"/>
  </w:num>
  <w:num w:numId="6">
    <w:abstractNumId w:val="23"/>
  </w:num>
  <w:num w:numId="7">
    <w:abstractNumId w:val="7"/>
  </w:num>
  <w:num w:numId="8">
    <w:abstractNumId w:val="21"/>
  </w:num>
  <w:num w:numId="9">
    <w:abstractNumId w:val="9"/>
  </w:num>
  <w:num w:numId="10">
    <w:abstractNumId w:val="1"/>
  </w:num>
  <w:num w:numId="11">
    <w:abstractNumId w:val="18"/>
  </w:num>
  <w:num w:numId="12">
    <w:abstractNumId w:val="6"/>
  </w:num>
  <w:num w:numId="13">
    <w:abstractNumId w:val="5"/>
  </w:num>
  <w:num w:numId="14">
    <w:abstractNumId w:val="19"/>
  </w:num>
  <w:num w:numId="15">
    <w:abstractNumId w:val="17"/>
  </w:num>
  <w:num w:numId="16">
    <w:abstractNumId w:val="22"/>
  </w:num>
  <w:num w:numId="17">
    <w:abstractNumId w:val="3"/>
  </w:num>
  <w:num w:numId="18">
    <w:abstractNumId w:val="20"/>
  </w:num>
  <w:num w:numId="19">
    <w:abstractNumId w:val="13"/>
  </w:num>
  <w:num w:numId="20">
    <w:abstractNumId w:val="14"/>
  </w:num>
  <w:num w:numId="21">
    <w:abstractNumId w:val="12"/>
  </w:num>
  <w:num w:numId="22">
    <w:abstractNumId w:val="8"/>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D027E"/>
    <w:rsid w:val="001F14EC"/>
    <w:rsid w:val="00200902"/>
    <w:rsid w:val="00210369"/>
    <w:rsid w:val="002109D9"/>
    <w:rsid w:val="00211E6E"/>
    <w:rsid w:val="0023071F"/>
    <w:rsid w:val="00235660"/>
    <w:rsid w:val="002422F0"/>
    <w:rsid w:val="002577EA"/>
    <w:rsid w:val="00284AD6"/>
    <w:rsid w:val="002873B0"/>
    <w:rsid w:val="002A3175"/>
    <w:rsid w:val="002C5D5D"/>
    <w:rsid w:val="002D64FB"/>
    <w:rsid w:val="002E77A5"/>
    <w:rsid w:val="0030019E"/>
    <w:rsid w:val="003162DE"/>
    <w:rsid w:val="00321113"/>
    <w:rsid w:val="00327378"/>
    <w:rsid w:val="003578EF"/>
    <w:rsid w:val="0037444C"/>
    <w:rsid w:val="00385A4D"/>
    <w:rsid w:val="003955D7"/>
    <w:rsid w:val="003A5771"/>
    <w:rsid w:val="003C4DC8"/>
    <w:rsid w:val="003D3C48"/>
    <w:rsid w:val="003E0AC1"/>
    <w:rsid w:val="003E3DDF"/>
    <w:rsid w:val="004218D3"/>
    <w:rsid w:val="004220F4"/>
    <w:rsid w:val="0047442C"/>
    <w:rsid w:val="004B2794"/>
    <w:rsid w:val="004E61CE"/>
    <w:rsid w:val="004E6D42"/>
    <w:rsid w:val="0051175D"/>
    <w:rsid w:val="00521AF0"/>
    <w:rsid w:val="0052304A"/>
    <w:rsid w:val="0052406E"/>
    <w:rsid w:val="005329E4"/>
    <w:rsid w:val="00543B6D"/>
    <w:rsid w:val="005931EF"/>
    <w:rsid w:val="00616C24"/>
    <w:rsid w:val="00621706"/>
    <w:rsid w:val="006260A2"/>
    <w:rsid w:val="00673F8F"/>
    <w:rsid w:val="006A62E1"/>
    <w:rsid w:val="006D690F"/>
    <w:rsid w:val="006F3BC1"/>
    <w:rsid w:val="007208F8"/>
    <w:rsid w:val="00744240"/>
    <w:rsid w:val="0076416C"/>
    <w:rsid w:val="00790192"/>
    <w:rsid w:val="008132B3"/>
    <w:rsid w:val="00830E27"/>
    <w:rsid w:val="00837B78"/>
    <w:rsid w:val="00840342"/>
    <w:rsid w:val="00840A22"/>
    <w:rsid w:val="008439C2"/>
    <w:rsid w:val="008617AD"/>
    <w:rsid w:val="008838E7"/>
    <w:rsid w:val="008F0145"/>
    <w:rsid w:val="00935692"/>
    <w:rsid w:val="00936A72"/>
    <w:rsid w:val="00937620"/>
    <w:rsid w:val="00983615"/>
    <w:rsid w:val="00985BCE"/>
    <w:rsid w:val="009A01CF"/>
    <w:rsid w:val="009A07F3"/>
    <w:rsid w:val="00A12F7A"/>
    <w:rsid w:val="00A30F37"/>
    <w:rsid w:val="00A401EA"/>
    <w:rsid w:val="00A71606"/>
    <w:rsid w:val="00AA2722"/>
    <w:rsid w:val="00AE2938"/>
    <w:rsid w:val="00AE296E"/>
    <w:rsid w:val="00AE3555"/>
    <w:rsid w:val="00AF45F2"/>
    <w:rsid w:val="00B0183F"/>
    <w:rsid w:val="00B43B8F"/>
    <w:rsid w:val="00B53470"/>
    <w:rsid w:val="00B70B40"/>
    <w:rsid w:val="00B70E67"/>
    <w:rsid w:val="00B83D72"/>
    <w:rsid w:val="00BA6994"/>
    <w:rsid w:val="00BD6AC1"/>
    <w:rsid w:val="00BE5DF6"/>
    <w:rsid w:val="00BF2A56"/>
    <w:rsid w:val="00BF57AC"/>
    <w:rsid w:val="00BF611A"/>
    <w:rsid w:val="00C0584F"/>
    <w:rsid w:val="00C41474"/>
    <w:rsid w:val="00C44797"/>
    <w:rsid w:val="00C92BFD"/>
    <w:rsid w:val="00C92DC2"/>
    <w:rsid w:val="00CA34CD"/>
    <w:rsid w:val="00CD35EF"/>
    <w:rsid w:val="00D1131B"/>
    <w:rsid w:val="00D1358E"/>
    <w:rsid w:val="00D3389D"/>
    <w:rsid w:val="00D40614"/>
    <w:rsid w:val="00D50084"/>
    <w:rsid w:val="00D75819"/>
    <w:rsid w:val="00D75CDA"/>
    <w:rsid w:val="00DA3623"/>
    <w:rsid w:val="00DC69C6"/>
    <w:rsid w:val="00DD1CAD"/>
    <w:rsid w:val="00DD7CEA"/>
    <w:rsid w:val="00DF2452"/>
    <w:rsid w:val="00E13E85"/>
    <w:rsid w:val="00E76390"/>
    <w:rsid w:val="00E83B2B"/>
    <w:rsid w:val="00EA06A0"/>
    <w:rsid w:val="00EB3F54"/>
    <w:rsid w:val="00EE1F55"/>
    <w:rsid w:val="00EE22CE"/>
    <w:rsid w:val="00EE63D7"/>
    <w:rsid w:val="00F03DBE"/>
    <w:rsid w:val="00F3644F"/>
    <w:rsid w:val="00F42AA5"/>
    <w:rsid w:val="00F4363B"/>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BA42-87CA-4142-9ECE-9285A835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2019-06-06T04:27:00Z</cp:lastPrinted>
  <dcterms:created xsi:type="dcterms:W3CDTF">2019-06-24T09:21:00Z</dcterms:created>
  <dcterms:modified xsi:type="dcterms:W3CDTF">2019-06-28T08:43:00Z</dcterms:modified>
</cp:coreProperties>
</file>