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D75CDA">
        <w:rPr>
          <w:sz w:val="28"/>
          <w:szCs w:val="28"/>
        </w:rPr>
        <w:t>одиннадца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ED1E47" w:rsidP="00396971">
            <w:pPr>
              <w:jc w:val="center"/>
              <w:rPr>
                <w:sz w:val="24"/>
                <w:szCs w:val="24"/>
              </w:rPr>
            </w:pPr>
            <w:r>
              <w:rPr>
                <w:sz w:val="24"/>
                <w:szCs w:val="24"/>
              </w:rPr>
              <w:t>27.06.2019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ED1E47" w:rsidP="00396971">
            <w:pPr>
              <w:jc w:val="center"/>
              <w:rPr>
                <w:sz w:val="24"/>
                <w:szCs w:val="24"/>
              </w:rPr>
            </w:pPr>
            <w:r>
              <w:rPr>
                <w:sz w:val="24"/>
                <w:szCs w:val="24"/>
              </w:rPr>
              <w:t>16</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10369" w:rsidRDefault="00C452DE" w:rsidP="0053660D">
      <w:pPr>
        <w:pStyle w:val="ConsPlusNormal"/>
        <w:spacing w:before="240" w:line="276" w:lineRule="auto"/>
        <w:ind w:firstLine="709"/>
        <w:jc w:val="center"/>
        <w:rPr>
          <w:rFonts w:ascii="Times New Roman" w:hAnsi="Times New Roman" w:cs="Times New Roman"/>
          <w:color w:val="000000" w:themeColor="text1"/>
          <w:sz w:val="28"/>
          <w:szCs w:val="28"/>
        </w:rPr>
      </w:pPr>
      <w:r w:rsidRPr="00C452DE">
        <w:rPr>
          <w:rFonts w:ascii="Times New Roman" w:hAnsi="Times New Roman" w:cs="Times New Roman"/>
          <w:b/>
          <w:color w:val="000000" w:themeColor="text1"/>
          <w:sz w:val="28"/>
          <w:szCs w:val="28"/>
        </w:rPr>
        <w:t>О ходе реализации муниципальной программы «Обеспечение населения Табунского района жилищно-коммунальными услугами» на 2015-2020 г.г.</w:t>
      </w:r>
    </w:p>
    <w:p w:rsidR="00AB3783" w:rsidRDefault="00AB3783" w:rsidP="00AB3783">
      <w:pPr>
        <w:pStyle w:val="ConsPlusNormal"/>
        <w:spacing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Заслушав и обсудив </w:t>
      </w:r>
      <w:r w:rsidR="001D22C0">
        <w:rPr>
          <w:rFonts w:ascii="Times New Roman" w:hAnsi="Times New Roman" w:cs="Times New Roman"/>
          <w:color w:val="000000" w:themeColor="text1"/>
          <w:sz w:val="28"/>
          <w:szCs w:val="28"/>
        </w:rPr>
        <w:t>доклад</w:t>
      </w:r>
      <w:r>
        <w:rPr>
          <w:rFonts w:ascii="Times New Roman" w:hAnsi="Times New Roman" w:cs="Times New Roman"/>
          <w:color w:val="000000" w:themeColor="text1"/>
          <w:sz w:val="28"/>
          <w:szCs w:val="28"/>
        </w:rPr>
        <w:t xml:space="preserve"> первого заместителя главы администрации района</w:t>
      </w:r>
      <w:r w:rsidRPr="00AB3783">
        <w:rPr>
          <w:rFonts w:ascii="Times New Roman" w:hAnsi="Times New Roman" w:cs="Times New Roman"/>
          <w:b/>
          <w:color w:val="000000" w:themeColor="text1"/>
          <w:sz w:val="28"/>
          <w:szCs w:val="28"/>
        </w:rPr>
        <w:t xml:space="preserve"> </w:t>
      </w:r>
      <w:r w:rsidRPr="00AB3783">
        <w:rPr>
          <w:rFonts w:ascii="Times New Roman" w:hAnsi="Times New Roman" w:cs="Times New Roman"/>
          <w:color w:val="000000" w:themeColor="text1"/>
          <w:sz w:val="28"/>
          <w:szCs w:val="28"/>
        </w:rPr>
        <w:t>о ходе реализации муниципальной программы «Обеспечение населения Табунского района жилищно-коммунальными услугами» на 2015-2020 г.г.</w:t>
      </w:r>
      <w:r>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районный Совет депутатов</w:t>
      </w:r>
      <w:r w:rsidR="00ED5A3C">
        <w:rPr>
          <w:rFonts w:ascii="Times New Roman" w:hAnsi="Times New Roman" w:cs="Times New Roman"/>
          <w:color w:val="000000" w:themeColor="text1"/>
          <w:sz w:val="28"/>
          <w:szCs w:val="28"/>
        </w:rPr>
        <w:t xml:space="preserve"> отмечает, что выполнение мероприятий программы </w:t>
      </w:r>
      <w:r w:rsidR="00E80B16">
        <w:rPr>
          <w:rFonts w:ascii="Times New Roman" w:hAnsi="Times New Roman" w:cs="Times New Roman"/>
          <w:color w:val="000000" w:themeColor="text1"/>
          <w:sz w:val="28"/>
          <w:szCs w:val="28"/>
        </w:rPr>
        <w:t>способствует</w:t>
      </w:r>
      <w:r w:rsidR="00ED5A3C">
        <w:rPr>
          <w:rFonts w:ascii="Times New Roman" w:hAnsi="Times New Roman" w:cs="Times New Roman"/>
          <w:color w:val="000000" w:themeColor="text1"/>
          <w:sz w:val="28"/>
          <w:szCs w:val="28"/>
        </w:rPr>
        <w:t xml:space="preserve"> сохранени</w:t>
      </w:r>
      <w:r w:rsidR="00E80B16">
        <w:rPr>
          <w:rFonts w:ascii="Times New Roman" w:hAnsi="Times New Roman" w:cs="Times New Roman"/>
          <w:color w:val="000000" w:themeColor="text1"/>
          <w:sz w:val="28"/>
          <w:szCs w:val="28"/>
        </w:rPr>
        <w:t>ю</w:t>
      </w:r>
      <w:r w:rsidR="00ED5A3C">
        <w:rPr>
          <w:rFonts w:ascii="Times New Roman" w:hAnsi="Times New Roman" w:cs="Times New Roman"/>
          <w:color w:val="000000" w:themeColor="text1"/>
          <w:sz w:val="28"/>
          <w:szCs w:val="28"/>
        </w:rPr>
        <w:t xml:space="preserve"> достигнут</w:t>
      </w:r>
      <w:r w:rsidR="001D22C0">
        <w:rPr>
          <w:rFonts w:ascii="Times New Roman" w:hAnsi="Times New Roman" w:cs="Times New Roman"/>
          <w:color w:val="000000" w:themeColor="text1"/>
          <w:sz w:val="28"/>
          <w:szCs w:val="28"/>
        </w:rPr>
        <w:t>ого</w:t>
      </w:r>
      <w:r w:rsidR="00ED5A3C">
        <w:rPr>
          <w:rFonts w:ascii="Times New Roman" w:hAnsi="Times New Roman" w:cs="Times New Roman"/>
          <w:color w:val="000000" w:themeColor="text1"/>
          <w:sz w:val="28"/>
          <w:szCs w:val="28"/>
        </w:rPr>
        <w:t xml:space="preserve"> уровн</w:t>
      </w:r>
      <w:r w:rsidR="001D22C0">
        <w:rPr>
          <w:rFonts w:ascii="Times New Roman" w:hAnsi="Times New Roman" w:cs="Times New Roman"/>
          <w:color w:val="000000" w:themeColor="text1"/>
          <w:sz w:val="28"/>
          <w:szCs w:val="28"/>
        </w:rPr>
        <w:t>я</w:t>
      </w:r>
      <w:r w:rsidR="00ED5A3C">
        <w:rPr>
          <w:rFonts w:ascii="Times New Roman" w:hAnsi="Times New Roman" w:cs="Times New Roman"/>
          <w:color w:val="000000" w:themeColor="text1"/>
          <w:sz w:val="28"/>
          <w:szCs w:val="28"/>
        </w:rPr>
        <w:t xml:space="preserve"> </w:t>
      </w:r>
      <w:r w:rsidR="00E352EE">
        <w:rPr>
          <w:rFonts w:ascii="Times New Roman" w:hAnsi="Times New Roman" w:cs="Times New Roman"/>
          <w:color w:val="000000" w:themeColor="text1"/>
          <w:sz w:val="28"/>
          <w:szCs w:val="28"/>
        </w:rPr>
        <w:t xml:space="preserve">обеспечения населения коммунальными услугами. Выполнение мероприятий в последние годы характеризуется повышением уровня технологических решений, переходом на более совершенные технологии комплектования. Установка </w:t>
      </w:r>
      <w:r w:rsidR="00E80B16">
        <w:rPr>
          <w:rFonts w:ascii="Times New Roman" w:hAnsi="Times New Roman" w:cs="Times New Roman"/>
          <w:color w:val="000000" w:themeColor="text1"/>
          <w:sz w:val="28"/>
          <w:szCs w:val="28"/>
        </w:rPr>
        <w:t>современного</w:t>
      </w:r>
      <w:r w:rsidR="004E5BC1">
        <w:rPr>
          <w:rFonts w:ascii="Times New Roman" w:hAnsi="Times New Roman" w:cs="Times New Roman"/>
          <w:color w:val="000000" w:themeColor="text1"/>
          <w:sz w:val="28"/>
          <w:szCs w:val="28"/>
        </w:rPr>
        <w:t xml:space="preserve"> оборудования создает хорошие предпосылки для вывода отрасли </w:t>
      </w:r>
      <w:r w:rsidR="00E80B16">
        <w:rPr>
          <w:rFonts w:ascii="Times New Roman" w:hAnsi="Times New Roman" w:cs="Times New Roman"/>
          <w:color w:val="000000" w:themeColor="text1"/>
          <w:sz w:val="28"/>
          <w:szCs w:val="28"/>
        </w:rPr>
        <w:t>жилищно-коммунального хозяйства</w:t>
      </w:r>
      <w:r w:rsidR="004E5BC1">
        <w:rPr>
          <w:rFonts w:ascii="Times New Roman" w:hAnsi="Times New Roman" w:cs="Times New Roman"/>
          <w:color w:val="000000" w:themeColor="text1"/>
          <w:sz w:val="28"/>
          <w:szCs w:val="28"/>
        </w:rPr>
        <w:t xml:space="preserve"> на более высокий уровень окупаемости.</w:t>
      </w:r>
    </w:p>
    <w:p w:rsidR="004E5BC1" w:rsidRDefault="004E5BC1" w:rsidP="00AB3783">
      <w:pPr>
        <w:pStyle w:val="ConsPlusNormal"/>
        <w:spacing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w:t>
      </w:r>
      <w:r w:rsidR="00E80B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высокая степень изношенности объектов, оборудования и коммуникаций требует увеличения объемов по реконструкции, модернизации и обновлению оборудования. Недостаточные объемы финансирования </w:t>
      </w:r>
      <w:r w:rsidR="0099653B">
        <w:rPr>
          <w:rFonts w:ascii="Times New Roman" w:hAnsi="Times New Roman" w:cs="Times New Roman"/>
          <w:color w:val="000000" w:themeColor="text1"/>
          <w:sz w:val="28"/>
          <w:szCs w:val="28"/>
        </w:rPr>
        <w:t>позволяю</w:t>
      </w:r>
      <w:r>
        <w:rPr>
          <w:rFonts w:ascii="Times New Roman" w:hAnsi="Times New Roman" w:cs="Times New Roman"/>
          <w:color w:val="000000" w:themeColor="text1"/>
          <w:sz w:val="28"/>
          <w:szCs w:val="28"/>
        </w:rPr>
        <w:t>т выпол</w:t>
      </w:r>
      <w:r w:rsidR="0099653B">
        <w:rPr>
          <w:rFonts w:ascii="Times New Roman" w:hAnsi="Times New Roman" w:cs="Times New Roman"/>
          <w:color w:val="000000" w:themeColor="text1"/>
          <w:sz w:val="28"/>
          <w:szCs w:val="28"/>
        </w:rPr>
        <w:t>нять</w:t>
      </w:r>
      <w:r>
        <w:rPr>
          <w:rFonts w:ascii="Times New Roman" w:hAnsi="Times New Roman" w:cs="Times New Roman"/>
          <w:color w:val="000000" w:themeColor="text1"/>
          <w:sz w:val="28"/>
          <w:szCs w:val="28"/>
        </w:rPr>
        <w:t xml:space="preserve"> ремонт и рек</w:t>
      </w:r>
      <w:r w:rsidR="00554A5D">
        <w:rPr>
          <w:rFonts w:ascii="Times New Roman" w:hAnsi="Times New Roman" w:cs="Times New Roman"/>
          <w:color w:val="000000" w:themeColor="text1"/>
          <w:sz w:val="28"/>
          <w:szCs w:val="28"/>
        </w:rPr>
        <w:t>онструкци</w:t>
      </w:r>
      <w:r w:rsidR="0099653B">
        <w:rPr>
          <w:rFonts w:ascii="Times New Roman" w:hAnsi="Times New Roman" w:cs="Times New Roman"/>
          <w:color w:val="000000" w:themeColor="text1"/>
          <w:sz w:val="28"/>
          <w:szCs w:val="28"/>
        </w:rPr>
        <w:t>ю</w:t>
      </w:r>
      <w:r w:rsidR="00554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отдельных частей объектов, что менее эффективно по сравнению с комплексным выполнением </w:t>
      </w:r>
      <w:r w:rsidR="00554A5D">
        <w:rPr>
          <w:rFonts w:ascii="Times New Roman" w:hAnsi="Times New Roman" w:cs="Times New Roman"/>
          <w:color w:val="000000" w:themeColor="text1"/>
          <w:sz w:val="28"/>
          <w:szCs w:val="28"/>
        </w:rPr>
        <w:t>работ</w:t>
      </w:r>
      <w:r>
        <w:rPr>
          <w:rFonts w:ascii="Times New Roman" w:hAnsi="Times New Roman" w:cs="Times New Roman"/>
          <w:color w:val="000000" w:themeColor="text1"/>
          <w:sz w:val="28"/>
          <w:szCs w:val="28"/>
        </w:rPr>
        <w:t>. Возможности широкого участия в краевых программах и получение субсидий из краевого бюджета</w:t>
      </w:r>
      <w:r w:rsidR="00DC052B">
        <w:rPr>
          <w:rFonts w:ascii="Times New Roman" w:hAnsi="Times New Roman" w:cs="Times New Roman"/>
          <w:color w:val="000000" w:themeColor="text1"/>
          <w:sz w:val="28"/>
          <w:szCs w:val="28"/>
        </w:rPr>
        <w:t xml:space="preserve"> сдерживаются ограниченными возможностями в разработке проектно-сметной документации.</w:t>
      </w:r>
    </w:p>
    <w:p w:rsidR="00DA3623" w:rsidRPr="004948D1" w:rsidRDefault="008676EA" w:rsidP="00DA3623">
      <w:pPr>
        <w:pStyle w:val="ConsPlusNormal"/>
        <w:spacing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A3623" w:rsidRPr="004948D1">
        <w:rPr>
          <w:rFonts w:ascii="Times New Roman" w:hAnsi="Times New Roman" w:cs="Times New Roman"/>
          <w:color w:val="000000" w:themeColor="text1"/>
          <w:sz w:val="28"/>
          <w:szCs w:val="28"/>
        </w:rPr>
        <w:t>айонный Совет депутатов решил:</w:t>
      </w:r>
    </w:p>
    <w:p w:rsidR="00DC052B" w:rsidRPr="008676EA" w:rsidRDefault="008676EA" w:rsidP="008676EA">
      <w:pPr>
        <w:pStyle w:val="ConsPlusNormal"/>
        <w:numPr>
          <w:ilvl w:val="0"/>
          <w:numId w:val="25"/>
        </w:numPr>
        <w:spacing w:line="276" w:lineRule="auto"/>
        <w:ind w:left="0" w:firstLine="709"/>
        <w:rPr>
          <w:rFonts w:ascii="Times New Roman" w:hAnsi="Times New Roman" w:cs="Times New Roman"/>
          <w:color w:val="000000" w:themeColor="text1"/>
          <w:sz w:val="28"/>
          <w:szCs w:val="28"/>
        </w:rPr>
      </w:pPr>
      <w:r w:rsidRPr="008676EA">
        <w:rPr>
          <w:rFonts w:ascii="Times New Roman" w:hAnsi="Times New Roman" w:cs="Times New Roman"/>
          <w:color w:val="000000" w:themeColor="text1"/>
          <w:sz w:val="28"/>
          <w:szCs w:val="28"/>
        </w:rPr>
        <w:t>Администрации района продолжить целенаправленную работу</w:t>
      </w:r>
      <w:r w:rsidR="00DC052B" w:rsidRPr="008676EA">
        <w:rPr>
          <w:rFonts w:ascii="Times New Roman" w:hAnsi="Times New Roman" w:cs="Times New Roman"/>
          <w:color w:val="000000" w:themeColor="text1"/>
          <w:sz w:val="28"/>
          <w:szCs w:val="28"/>
        </w:rPr>
        <w:t xml:space="preserve"> </w:t>
      </w:r>
      <w:r w:rsidRPr="008676EA">
        <w:rPr>
          <w:rFonts w:ascii="Times New Roman" w:hAnsi="Times New Roman" w:cs="Times New Roman"/>
          <w:color w:val="000000" w:themeColor="text1"/>
          <w:sz w:val="28"/>
          <w:szCs w:val="28"/>
        </w:rPr>
        <w:t xml:space="preserve">по </w:t>
      </w:r>
      <w:r w:rsidR="00DC052B" w:rsidRPr="008676EA">
        <w:rPr>
          <w:rFonts w:ascii="Times New Roman" w:hAnsi="Times New Roman" w:cs="Times New Roman"/>
          <w:color w:val="000000" w:themeColor="text1"/>
          <w:sz w:val="28"/>
          <w:szCs w:val="28"/>
        </w:rPr>
        <w:t>реализации муниципальной программы «Обеспечение населения Табунского района жилищно-коммунальными услугами» на 2015-2020 г.г.</w:t>
      </w:r>
      <w:r w:rsidRPr="008676EA">
        <w:rPr>
          <w:rFonts w:ascii="Times New Roman" w:hAnsi="Times New Roman" w:cs="Times New Roman"/>
          <w:color w:val="000000" w:themeColor="text1"/>
          <w:sz w:val="28"/>
          <w:szCs w:val="28"/>
        </w:rPr>
        <w:t>:</w:t>
      </w:r>
    </w:p>
    <w:p w:rsidR="00DC052B" w:rsidRDefault="00DC052B" w:rsidP="00DC052B">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внести в программу корректировки</w:t>
      </w:r>
      <w:r w:rsidR="008676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исходя из достигнутых показателей, прогноз</w:t>
      </w:r>
      <w:r w:rsidR="00554A5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и возможностей выполнения </w:t>
      </w:r>
      <w:r w:rsidR="008676EA">
        <w:rPr>
          <w:rFonts w:ascii="Times New Roman" w:hAnsi="Times New Roman" w:cs="Times New Roman"/>
          <w:color w:val="000000" w:themeColor="text1"/>
          <w:sz w:val="28"/>
          <w:szCs w:val="28"/>
        </w:rPr>
        <w:t xml:space="preserve">запланированных </w:t>
      </w:r>
      <w:r>
        <w:rPr>
          <w:rFonts w:ascii="Times New Roman" w:hAnsi="Times New Roman" w:cs="Times New Roman"/>
          <w:color w:val="000000" w:themeColor="text1"/>
          <w:sz w:val="28"/>
          <w:szCs w:val="28"/>
        </w:rPr>
        <w:t>мероприятий;</w:t>
      </w:r>
    </w:p>
    <w:p w:rsidR="00DC052B" w:rsidRDefault="00DC052B" w:rsidP="00DC052B">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изыскать финансовую возможность подготовки проектно-сметной документации </w:t>
      </w:r>
      <w:r w:rsidR="0099653B">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реконструкции и модернизации объектов </w:t>
      </w:r>
      <w:r w:rsidR="00554A5D" w:rsidRPr="00AB3783">
        <w:rPr>
          <w:rFonts w:ascii="Times New Roman" w:hAnsi="Times New Roman" w:cs="Times New Roman"/>
          <w:color w:val="000000" w:themeColor="text1"/>
          <w:sz w:val="28"/>
          <w:szCs w:val="28"/>
        </w:rPr>
        <w:t>жилищно-коммунальн</w:t>
      </w:r>
      <w:r w:rsidR="00554A5D">
        <w:rPr>
          <w:rFonts w:ascii="Times New Roman" w:hAnsi="Times New Roman" w:cs="Times New Roman"/>
          <w:color w:val="000000" w:themeColor="text1"/>
          <w:sz w:val="28"/>
          <w:szCs w:val="28"/>
        </w:rPr>
        <w:t>ого хозяйства</w:t>
      </w:r>
      <w:r>
        <w:rPr>
          <w:rFonts w:ascii="Times New Roman" w:hAnsi="Times New Roman" w:cs="Times New Roman"/>
          <w:color w:val="000000" w:themeColor="text1"/>
          <w:sz w:val="28"/>
          <w:szCs w:val="28"/>
        </w:rPr>
        <w:t xml:space="preserve"> </w:t>
      </w:r>
      <w:r w:rsidR="008676E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своевременного включения их в </w:t>
      </w:r>
      <w:r w:rsidR="006E047B">
        <w:rPr>
          <w:rFonts w:ascii="Times New Roman" w:hAnsi="Times New Roman" w:cs="Times New Roman"/>
          <w:color w:val="000000" w:themeColor="text1"/>
          <w:sz w:val="28"/>
          <w:szCs w:val="28"/>
        </w:rPr>
        <w:t xml:space="preserve">инвестиционные </w:t>
      </w:r>
      <w:r>
        <w:rPr>
          <w:rFonts w:ascii="Times New Roman" w:hAnsi="Times New Roman" w:cs="Times New Roman"/>
          <w:color w:val="000000" w:themeColor="text1"/>
          <w:sz w:val="28"/>
          <w:szCs w:val="28"/>
        </w:rPr>
        <w:t>программы;</w:t>
      </w:r>
    </w:p>
    <w:p w:rsidR="001F0651" w:rsidRDefault="001F0651" w:rsidP="001F0651">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содействовать обновлению и </w:t>
      </w:r>
      <w:r w:rsidRPr="006E047B">
        <w:rPr>
          <w:rFonts w:ascii="Times New Roman" w:hAnsi="Times New Roman" w:cs="Times New Roman"/>
          <w:color w:val="000000" w:themeColor="text1"/>
          <w:sz w:val="28"/>
          <w:szCs w:val="28"/>
        </w:rPr>
        <w:t>приобретению новых</w:t>
      </w:r>
      <w:r>
        <w:rPr>
          <w:rFonts w:ascii="Times New Roman" w:hAnsi="Times New Roman" w:cs="Times New Roman"/>
          <w:color w:val="000000" w:themeColor="text1"/>
          <w:sz w:val="28"/>
          <w:szCs w:val="28"/>
        </w:rPr>
        <w:t xml:space="preserve"> специальных технических, транспортных средств и оборудования предприятиям жилищно-коммунального хозяйства.</w:t>
      </w:r>
    </w:p>
    <w:p w:rsidR="001F0651" w:rsidRDefault="001F0651" w:rsidP="001F0651">
      <w:pPr>
        <w:pStyle w:val="ConsPlusNormal"/>
        <w:numPr>
          <w:ilvl w:val="0"/>
          <w:numId w:val="25"/>
        </w:numPr>
        <w:spacing w:line="276"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Рекомендовать предприятиям сферы жилищно-коммунального хозяйства</w:t>
      </w:r>
      <w:r w:rsidR="00265B54">
        <w:rPr>
          <w:rFonts w:ascii="Times New Roman" w:hAnsi="Times New Roman" w:cs="Times New Roman"/>
          <w:color w:val="000000" w:themeColor="text1"/>
          <w:sz w:val="28"/>
          <w:szCs w:val="28"/>
        </w:rPr>
        <w:t xml:space="preserve"> обеспечить</w:t>
      </w:r>
      <w:r>
        <w:rPr>
          <w:rFonts w:ascii="Times New Roman" w:hAnsi="Times New Roman" w:cs="Times New Roman"/>
          <w:color w:val="000000" w:themeColor="text1"/>
          <w:sz w:val="28"/>
          <w:szCs w:val="28"/>
        </w:rPr>
        <w:t>:</w:t>
      </w:r>
    </w:p>
    <w:p w:rsidR="00265B54" w:rsidRDefault="001F0651" w:rsidP="00DC052B">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удовлетворение потребности</w:t>
      </w:r>
      <w:r w:rsidR="00265B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населения района в питьевой воде, соответствующей требованиям безопасности и безвредности, установленных санитарно-эпидемиологическими правилами</w:t>
      </w:r>
      <w:r w:rsidR="00265B54">
        <w:rPr>
          <w:rFonts w:ascii="Times New Roman" w:hAnsi="Times New Roman" w:cs="Times New Roman"/>
          <w:color w:val="000000" w:themeColor="text1"/>
          <w:sz w:val="28"/>
          <w:szCs w:val="28"/>
        </w:rPr>
        <w:t>;</w:t>
      </w:r>
    </w:p>
    <w:p w:rsidR="00265B54" w:rsidRDefault="00265B54" w:rsidP="00DC052B">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рациональное использование энергоресурсов и снижение потерь воды, тепловой энергии на объектах теплоснабжения;</w:t>
      </w:r>
    </w:p>
    <w:p w:rsidR="00DC052B" w:rsidRDefault="00265B54" w:rsidP="00DC052B">
      <w:pPr>
        <w:pStyle w:val="ConsPlusNormal"/>
        <w:spacing w:line="276" w:lineRule="auto"/>
        <w:ind w:left="1174"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целенаправленную информационно-разъяснительную работу с населением по проблемам предоставления услуг</w:t>
      </w:r>
      <w:r w:rsidR="001F0651">
        <w:rPr>
          <w:rFonts w:ascii="Times New Roman" w:hAnsi="Times New Roman" w:cs="Times New Roman"/>
          <w:color w:val="000000" w:themeColor="text1"/>
          <w:sz w:val="28"/>
          <w:szCs w:val="28"/>
        </w:rPr>
        <w:t>.</w:t>
      </w:r>
    </w:p>
    <w:p w:rsidR="00DA3623" w:rsidRPr="004948D1" w:rsidRDefault="00DA3623" w:rsidP="00DA3623">
      <w:pPr>
        <w:pStyle w:val="ConsPlusNormal"/>
        <w:spacing w:line="276" w:lineRule="auto"/>
        <w:ind w:firstLine="709"/>
        <w:rPr>
          <w:rFonts w:ascii="Times New Roman" w:hAnsi="Times New Roman" w:cs="Times New Roman"/>
          <w:color w:val="000000" w:themeColor="text1"/>
          <w:sz w:val="28"/>
          <w:szCs w:val="28"/>
        </w:rPr>
      </w:pPr>
      <w:r w:rsidRPr="004948D1">
        <w:rPr>
          <w:rFonts w:ascii="Times New Roman" w:hAnsi="Times New Roman" w:cs="Times New Roman"/>
          <w:color w:val="000000" w:themeColor="text1"/>
          <w:sz w:val="28"/>
          <w:szCs w:val="28"/>
        </w:rPr>
        <w:t xml:space="preserve">3. Контроль над исполнением </w:t>
      </w:r>
      <w:r>
        <w:rPr>
          <w:rFonts w:ascii="Times New Roman" w:hAnsi="Times New Roman" w:cs="Times New Roman"/>
          <w:color w:val="000000" w:themeColor="text1"/>
          <w:sz w:val="28"/>
          <w:szCs w:val="28"/>
        </w:rPr>
        <w:t>р</w:t>
      </w:r>
      <w:r w:rsidRPr="004948D1">
        <w:rPr>
          <w:rFonts w:ascii="Times New Roman" w:hAnsi="Times New Roman" w:cs="Times New Roman"/>
          <w:color w:val="000000" w:themeColor="text1"/>
          <w:sz w:val="28"/>
          <w:szCs w:val="28"/>
        </w:rPr>
        <w:t xml:space="preserve">ешения возложить на комиссию по </w:t>
      </w:r>
      <w:r w:rsidR="00554A5D" w:rsidRPr="00554A5D">
        <w:rPr>
          <w:rFonts w:ascii="Times New Roman" w:hAnsi="Times New Roman" w:cs="Times New Roman"/>
          <w:noProof/>
          <w:sz w:val="28"/>
          <w:szCs w:val="28"/>
        </w:rPr>
        <w:t>социальным проблемам и вопросам жизнеобеспечения населения</w:t>
      </w:r>
      <w:r w:rsidR="00554A5D" w:rsidRPr="004948D1">
        <w:rPr>
          <w:rFonts w:ascii="Times New Roman" w:hAnsi="Times New Roman" w:cs="Times New Roman"/>
          <w:color w:val="000000" w:themeColor="text1"/>
          <w:sz w:val="28"/>
          <w:szCs w:val="28"/>
        </w:rPr>
        <w:t xml:space="preserve"> </w:t>
      </w:r>
      <w:r w:rsidRPr="004948D1">
        <w:rPr>
          <w:rFonts w:ascii="Times New Roman" w:hAnsi="Times New Roman" w:cs="Times New Roman"/>
          <w:color w:val="000000" w:themeColor="text1"/>
          <w:sz w:val="28"/>
          <w:szCs w:val="28"/>
        </w:rPr>
        <w:t xml:space="preserve">(председатель </w:t>
      </w:r>
      <w:r w:rsidR="00554A5D">
        <w:rPr>
          <w:rFonts w:ascii="Times New Roman" w:hAnsi="Times New Roman" w:cs="Times New Roman"/>
          <w:color w:val="000000" w:themeColor="text1"/>
          <w:sz w:val="28"/>
          <w:szCs w:val="28"/>
        </w:rPr>
        <w:t>Шаповалова</w:t>
      </w:r>
      <w:r w:rsidRPr="004948D1">
        <w:rPr>
          <w:rFonts w:ascii="Times New Roman" w:hAnsi="Times New Roman" w:cs="Times New Roman"/>
          <w:color w:val="000000" w:themeColor="text1"/>
          <w:sz w:val="28"/>
          <w:szCs w:val="28"/>
        </w:rPr>
        <w:t xml:space="preserve"> С.</w:t>
      </w:r>
      <w:r w:rsidR="00554A5D">
        <w:rPr>
          <w:rFonts w:ascii="Times New Roman" w:hAnsi="Times New Roman" w:cs="Times New Roman"/>
          <w:color w:val="000000" w:themeColor="text1"/>
          <w:sz w:val="28"/>
          <w:szCs w:val="28"/>
        </w:rPr>
        <w:t>В</w:t>
      </w:r>
      <w:r w:rsidRPr="004948D1">
        <w:rPr>
          <w:rFonts w:ascii="Times New Roman" w:hAnsi="Times New Roman" w:cs="Times New Roman"/>
          <w:color w:val="000000" w:themeColor="text1"/>
          <w:sz w:val="28"/>
          <w:szCs w:val="28"/>
        </w:rPr>
        <w:t>.).</w:t>
      </w:r>
    </w:p>
    <w:p w:rsidR="004B2794" w:rsidRPr="001344D2" w:rsidRDefault="004B2794" w:rsidP="0053660D">
      <w:pPr>
        <w:shd w:val="clear" w:color="auto" w:fill="FFFFFF"/>
        <w:spacing w:line="322" w:lineRule="exact"/>
        <w:ind w:right="5"/>
        <w:jc w:val="both"/>
        <w:rPr>
          <w:sz w:val="28"/>
          <w:szCs w:val="28"/>
        </w:rPr>
      </w:pPr>
    </w:p>
    <w:p w:rsidR="0053660D" w:rsidRPr="001344D2" w:rsidRDefault="0053660D" w:rsidP="00B70B40">
      <w:pPr>
        <w:jc w:val="both"/>
        <w:rPr>
          <w:sz w:val="28"/>
          <w:szCs w:val="28"/>
        </w:rPr>
      </w:pPr>
      <w:bookmarkStart w:id="0" w:name="_GoBack"/>
      <w:bookmarkEnd w:id="0"/>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F3010" w:rsidRDefault="000F3010" w:rsidP="0053660D">
      <w:pPr>
        <w:spacing w:before="240"/>
        <w:jc w:val="center"/>
        <w:rPr>
          <w:sz w:val="24"/>
          <w:szCs w:val="24"/>
        </w:rPr>
      </w:pPr>
    </w:p>
    <w:sectPr w:rsidR="000F3010"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5"/>
  </w:num>
  <w:num w:numId="6">
    <w:abstractNumId w:val="24"/>
  </w:num>
  <w:num w:numId="7">
    <w:abstractNumId w:val="7"/>
  </w:num>
  <w:num w:numId="8">
    <w:abstractNumId w:val="22"/>
  </w:num>
  <w:num w:numId="9">
    <w:abstractNumId w:val="9"/>
  </w:num>
  <w:num w:numId="10">
    <w:abstractNumId w:val="1"/>
  </w:num>
  <w:num w:numId="11">
    <w:abstractNumId w:val="18"/>
  </w:num>
  <w:num w:numId="12">
    <w:abstractNumId w:val="6"/>
  </w:num>
  <w:num w:numId="13">
    <w:abstractNumId w:val="5"/>
  </w:num>
  <w:num w:numId="14">
    <w:abstractNumId w:val="19"/>
  </w:num>
  <w:num w:numId="15">
    <w:abstractNumId w:val="17"/>
  </w:num>
  <w:num w:numId="16">
    <w:abstractNumId w:val="23"/>
  </w:num>
  <w:num w:numId="17">
    <w:abstractNumId w:val="3"/>
  </w:num>
  <w:num w:numId="18">
    <w:abstractNumId w:val="21"/>
  </w:num>
  <w:num w:numId="19">
    <w:abstractNumId w:val="13"/>
  </w:num>
  <w:num w:numId="20">
    <w:abstractNumId w:val="14"/>
  </w:num>
  <w:num w:numId="21">
    <w:abstractNumId w:val="12"/>
  </w:num>
  <w:num w:numId="22">
    <w:abstractNumId w:val="8"/>
  </w:num>
  <w:num w:numId="23">
    <w:abstractNumId w:val="1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84AD6"/>
    <w:rsid w:val="002873B0"/>
    <w:rsid w:val="002A3175"/>
    <w:rsid w:val="002C5D5D"/>
    <w:rsid w:val="002E77A5"/>
    <w:rsid w:val="0030019E"/>
    <w:rsid w:val="003162DE"/>
    <w:rsid w:val="00321113"/>
    <w:rsid w:val="003578EF"/>
    <w:rsid w:val="0037444C"/>
    <w:rsid w:val="00385A4D"/>
    <w:rsid w:val="003B1551"/>
    <w:rsid w:val="003C4DC8"/>
    <w:rsid w:val="003D3C48"/>
    <w:rsid w:val="003E0E13"/>
    <w:rsid w:val="003E3DDF"/>
    <w:rsid w:val="004218D3"/>
    <w:rsid w:val="004220F4"/>
    <w:rsid w:val="0047442C"/>
    <w:rsid w:val="004B2794"/>
    <w:rsid w:val="004E5BC1"/>
    <w:rsid w:val="004E61CE"/>
    <w:rsid w:val="004E6D42"/>
    <w:rsid w:val="0051175D"/>
    <w:rsid w:val="0052304A"/>
    <w:rsid w:val="0052406E"/>
    <w:rsid w:val="005329E4"/>
    <w:rsid w:val="0053660D"/>
    <w:rsid w:val="00543B6D"/>
    <w:rsid w:val="00554A5D"/>
    <w:rsid w:val="00586278"/>
    <w:rsid w:val="005931EF"/>
    <w:rsid w:val="00616C24"/>
    <w:rsid w:val="00621706"/>
    <w:rsid w:val="006260A2"/>
    <w:rsid w:val="00673F8F"/>
    <w:rsid w:val="006A62E1"/>
    <w:rsid w:val="006D690F"/>
    <w:rsid w:val="006E047B"/>
    <w:rsid w:val="006F3BC1"/>
    <w:rsid w:val="007208F8"/>
    <w:rsid w:val="00744240"/>
    <w:rsid w:val="0076416C"/>
    <w:rsid w:val="00790192"/>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70B40"/>
    <w:rsid w:val="00B70E67"/>
    <w:rsid w:val="00B83D72"/>
    <w:rsid w:val="00BB432F"/>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1E47"/>
    <w:rsid w:val="00ED5A3C"/>
    <w:rsid w:val="00EE1F55"/>
    <w:rsid w:val="00EE22CE"/>
    <w:rsid w:val="00EE63D7"/>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C81B-86F4-4F2D-B66B-2C4E6398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2018-08-24T07:52:00Z</cp:lastPrinted>
  <dcterms:created xsi:type="dcterms:W3CDTF">2019-06-19T09:28:00Z</dcterms:created>
  <dcterms:modified xsi:type="dcterms:W3CDTF">2019-06-28T08:40:00Z</dcterms:modified>
</cp:coreProperties>
</file>