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160530" w:rsidRDefault="00A30F37" w:rsidP="00A30F37">
      <w:pPr>
        <w:spacing w:after="240"/>
        <w:jc w:val="center"/>
        <w:rPr>
          <w:sz w:val="28"/>
          <w:szCs w:val="28"/>
        </w:rPr>
      </w:pPr>
      <w:r w:rsidRPr="00160530">
        <w:rPr>
          <w:sz w:val="28"/>
          <w:szCs w:val="28"/>
        </w:rPr>
        <w:t xml:space="preserve">/ </w:t>
      </w:r>
      <w:r w:rsidR="00266951" w:rsidRPr="00160530">
        <w:rPr>
          <w:sz w:val="28"/>
          <w:szCs w:val="28"/>
        </w:rPr>
        <w:t>де</w:t>
      </w:r>
      <w:r w:rsidR="00891113" w:rsidRPr="00160530">
        <w:rPr>
          <w:sz w:val="28"/>
          <w:szCs w:val="28"/>
        </w:rPr>
        <w:t>с</w:t>
      </w:r>
      <w:r w:rsidR="00266951" w:rsidRPr="00160530">
        <w:rPr>
          <w:sz w:val="28"/>
          <w:szCs w:val="28"/>
        </w:rPr>
        <w:t>ятая</w:t>
      </w:r>
      <w:r w:rsidRPr="00160530">
        <w:rPr>
          <w:sz w:val="28"/>
          <w:szCs w:val="28"/>
        </w:rPr>
        <w:t xml:space="preserve"> сессия </w:t>
      </w:r>
      <w:r w:rsidR="003578EF" w:rsidRPr="00160530">
        <w:rPr>
          <w:sz w:val="28"/>
          <w:szCs w:val="28"/>
        </w:rPr>
        <w:t>шест</w:t>
      </w:r>
      <w:r w:rsidRPr="0016053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160530" w:rsidTr="00121645">
        <w:tc>
          <w:tcPr>
            <w:tcW w:w="3117" w:type="dxa"/>
            <w:tcBorders>
              <w:top w:val="nil"/>
              <w:left w:val="nil"/>
              <w:bottom w:val="single" w:sz="4" w:space="0" w:color="auto"/>
              <w:right w:val="nil"/>
            </w:tcBorders>
            <w:hideMark/>
          </w:tcPr>
          <w:p w:rsidR="00A30F37" w:rsidRPr="00160530" w:rsidRDefault="007578C4" w:rsidP="00396971">
            <w:pPr>
              <w:jc w:val="center"/>
              <w:rPr>
                <w:sz w:val="28"/>
                <w:szCs w:val="28"/>
              </w:rPr>
            </w:pPr>
            <w:r w:rsidRPr="00160530">
              <w:rPr>
                <w:sz w:val="28"/>
                <w:szCs w:val="28"/>
              </w:rPr>
              <w:t>12.03.2019</w:t>
            </w:r>
          </w:p>
        </w:tc>
        <w:tc>
          <w:tcPr>
            <w:tcW w:w="3119" w:type="dxa"/>
          </w:tcPr>
          <w:p w:rsidR="00A30F37" w:rsidRPr="00160530" w:rsidRDefault="00A30F37" w:rsidP="00396971">
            <w:pPr>
              <w:jc w:val="center"/>
              <w:rPr>
                <w:sz w:val="28"/>
                <w:szCs w:val="28"/>
              </w:rPr>
            </w:pPr>
          </w:p>
        </w:tc>
        <w:tc>
          <w:tcPr>
            <w:tcW w:w="425" w:type="dxa"/>
            <w:hideMark/>
          </w:tcPr>
          <w:p w:rsidR="00A30F37" w:rsidRPr="00160530" w:rsidRDefault="00A30F37" w:rsidP="00396971">
            <w:pPr>
              <w:jc w:val="center"/>
              <w:rPr>
                <w:sz w:val="28"/>
                <w:szCs w:val="28"/>
              </w:rPr>
            </w:pPr>
            <w:r w:rsidRPr="00160530">
              <w:rPr>
                <w:sz w:val="28"/>
                <w:szCs w:val="28"/>
              </w:rPr>
              <w:t>№</w:t>
            </w:r>
          </w:p>
        </w:tc>
        <w:tc>
          <w:tcPr>
            <w:tcW w:w="2698" w:type="dxa"/>
            <w:tcBorders>
              <w:top w:val="nil"/>
              <w:left w:val="nil"/>
              <w:bottom w:val="single" w:sz="4" w:space="0" w:color="auto"/>
              <w:right w:val="nil"/>
            </w:tcBorders>
          </w:tcPr>
          <w:p w:rsidR="00A30F37" w:rsidRPr="00160530" w:rsidRDefault="007578C4" w:rsidP="00396971">
            <w:pPr>
              <w:jc w:val="center"/>
              <w:rPr>
                <w:sz w:val="28"/>
                <w:szCs w:val="28"/>
              </w:rPr>
            </w:pPr>
            <w:r w:rsidRPr="00160530">
              <w:rPr>
                <w:sz w:val="28"/>
                <w:szCs w:val="28"/>
              </w:rPr>
              <w:t>2</w:t>
            </w:r>
          </w:p>
        </w:tc>
      </w:tr>
      <w:tr w:rsidR="00A30F37" w:rsidRPr="00160530" w:rsidTr="00121645">
        <w:tc>
          <w:tcPr>
            <w:tcW w:w="3117" w:type="dxa"/>
            <w:tcBorders>
              <w:top w:val="single" w:sz="4" w:space="0" w:color="auto"/>
              <w:left w:val="nil"/>
              <w:bottom w:val="nil"/>
              <w:right w:val="nil"/>
            </w:tcBorders>
          </w:tcPr>
          <w:p w:rsidR="00A30F37" w:rsidRPr="00160530" w:rsidRDefault="00A30F37" w:rsidP="00396971">
            <w:pPr>
              <w:jc w:val="center"/>
              <w:rPr>
                <w:sz w:val="28"/>
                <w:szCs w:val="28"/>
              </w:rPr>
            </w:pPr>
          </w:p>
        </w:tc>
        <w:tc>
          <w:tcPr>
            <w:tcW w:w="3119" w:type="dxa"/>
            <w:hideMark/>
          </w:tcPr>
          <w:p w:rsidR="00A30F37" w:rsidRPr="00160530" w:rsidRDefault="00A30F37" w:rsidP="00396971">
            <w:pPr>
              <w:jc w:val="center"/>
              <w:rPr>
                <w:sz w:val="28"/>
                <w:szCs w:val="28"/>
                <w:vertAlign w:val="superscript"/>
              </w:rPr>
            </w:pPr>
            <w:r w:rsidRPr="00160530">
              <w:rPr>
                <w:b/>
                <w:sz w:val="28"/>
                <w:szCs w:val="28"/>
                <w:vertAlign w:val="superscript"/>
              </w:rPr>
              <w:t>с. Табуны</w:t>
            </w:r>
          </w:p>
        </w:tc>
        <w:tc>
          <w:tcPr>
            <w:tcW w:w="3123" w:type="dxa"/>
            <w:gridSpan w:val="2"/>
          </w:tcPr>
          <w:p w:rsidR="00A30F37" w:rsidRPr="00160530" w:rsidRDefault="00A30F37" w:rsidP="00396971">
            <w:pPr>
              <w:jc w:val="center"/>
              <w:rPr>
                <w:sz w:val="28"/>
                <w:szCs w:val="28"/>
              </w:rPr>
            </w:pPr>
          </w:p>
        </w:tc>
      </w:tr>
      <w:tr w:rsidR="00A30F37" w:rsidRPr="00160530" w:rsidTr="00396971">
        <w:tc>
          <w:tcPr>
            <w:tcW w:w="9359" w:type="dxa"/>
            <w:gridSpan w:val="4"/>
          </w:tcPr>
          <w:p w:rsidR="00121645" w:rsidRPr="00160530" w:rsidRDefault="00BF7A71" w:rsidP="00FC595A">
            <w:pPr>
              <w:spacing w:before="240"/>
              <w:jc w:val="center"/>
              <w:rPr>
                <w:b/>
                <w:sz w:val="28"/>
                <w:szCs w:val="28"/>
              </w:rPr>
            </w:pPr>
            <w:r w:rsidRPr="00160530">
              <w:rPr>
                <w:b/>
                <w:sz w:val="28"/>
                <w:szCs w:val="28"/>
              </w:rPr>
              <w:t>Об утверждении Порядка</w:t>
            </w:r>
            <w:r w:rsidRPr="00160530">
              <w:rPr>
                <w:b/>
                <w:bCs/>
                <w:color w:val="000000"/>
                <w:sz w:val="28"/>
                <w:szCs w:val="28"/>
              </w:rPr>
              <w:t xml:space="preserve"> осуществления внешнего муниципального финансового контроля в муниципальном образовании Табунский район Алтайского края</w:t>
            </w:r>
          </w:p>
        </w:tc>
      </w:tr>
    </w:tbl>
    <w:p w:rsidR="00A314CA" w:rsidRPr="00160530" w:rsidRDefault="00A314CA" w:rsidP="00BF7A71">
      <w:pPr>
        <w:pStyle w:val="ConsTitle"/>
        <w:widowControl/>
        <w:ind w:right="0" w:firstLine="567"/>
        <w:jc w:val="both"/>
        <w:rPr>
          <w:rFonts w:ascii="Times New Roman" w:hAnsi="Times New Roman" w:cs="Times New Roman"/>
          <w:b w:val="0"/>
          <w:sz w:val="28"/>
          <w:szCs w:val="28"/>
          <w:shd w:val="clear" w:color="auto" w:fill="F9FCFF"/>
          <w14:textOutline w14:w="9525" w14:cap="rnd" w14:cmpd="sng" w14:algn="ctr">
            <w14:noFill/>
            <w14:prstDash w14:val="solid"/>
            <w14:bevel/>
          </w14:textOutline>
        </w:rPr>
      </w:pPr>
    </w:p>
    <w:p w:rsidR="00BF7A71" w:rsidRPr="00160530" w:rsidRDefault="00DD2C05" w:rsidP="00BF7A71">
      <w:pPr>
        <w:pStyle w:val="ConsTitle"/>
        <w:widowControl/>
        <w:ind w:right="0" w:firstLine="567"/>
        <w:jc w:val="both"/>
        <w:rPr>
          <w:rFonts w:ascii="Times New Roman" w:hAnsi="Times New Roman" w:cs="Times New Roman"/>
          <w:b w:val="0"/>
          <w:sz w:val="28"/>
          <w:szCs w:val="28"/>
        </w:rPr>
      </w:pPr>
      <w:r w:rsidRPr="00160530">
        <w:rPr>
          <w:rFonts w:ascii="Times New Roman" w:hAnsi="Times New Roman" w:cs="Times New Roman"/>
          <w:b w:val="0"/>
          <w:sz w:val="28"/>
          <w:szCs w:val="28"/>
          <w:shd w:val="clear" w:color="auto" w:fill="F9FCFF"/>
          <w14:textOutline w14:w="9525" w14:cap="rnd" w14:cmpd="sng" w14:algn="ctr">
            <w14:noFill/>
            <w14:prstDash w14:val="solid"/>
            <w14:bevel/>
          </w14:textOutline>
        </w:rPr>
        <w:t xml:space="preserve">Руководствуясь </w:t>
      </w:r>
      <w:r w:rsidR="009E1600" w:rsidRPr="00160530">
        <w:rPr>
          <w:rFonts w:ascii="Times New Roman" w:hAnsi="Times New Roman" w:cs="Times New Roman"/>
          <w:b w:val="0"/>
          <w:sz w:val="28"/>
          <w:szCs w:val="28"/>
          <w:shd w:val="clear" w:color="auto" w:fill="F9FCFF"/>
          <w14:textOutline w14:w="9525" w14:cap="rnd" w14:cmpd="sng" w14:algn="ctr">
            <w14:noFill/>
            <w14:prstDash w14:val="solid"/>
            <w14:bevel/>
          </w14:textOutline>
        </w:rPr>
        <w:t>Бюджетным кодексом Российской Федерации</w:t>
      </w:r>
      <w:r w:rsidR="00BF7A71" w:rsidRPr="00160530">
        <w:rPr>
          <w:rFonts w:ascii="Times New Roman" w:hAnsi="Times New Roman" w:cs="Times New Roman"/>
          <w:b w:val="0"/>
          <w:sz w:val="28"/>
          <w:szCs w:val="28"/>
        </w:rPr>
        <w:t xml:space="preserve">, </w:t>
      </w:r>
      <w:r w:rsidRPr="00160530">
        <w:rPr>
          <w:rFonts w:ascii="Times New Roman" w:hAnsi="Times New Roman" w:cs="Times New Roman"/>
          <w:b w:val="0"/>
          <w:color w:val="000000"/>
          <w:sz w:val="28"/>
          <w:szCs w:val="28"/>
        </w:rPr>
        <w:t>р</w:t>
      </w:r>
      <w:r w:rsidR="002F3ECC" w:rsidRPr="00160530">
        <w:rPr>
          <w:rFonts w:ascii="Times New Roman" w:hAnsi="Times New Roman" w:cs="Times New Roman"/>
          <w:b w:val="0"/>
          <w:color w:val="000000"/>
          <w:sz w:val="28"/>
          <w:szCs w:val="28"/>
        </w:rPr>
        <w:t xml:space="preserve">ешением Табунского районного Совета депутатов </w:t>
      </w:r>
      <w:r w:rsidRPr="00160530">
        <w:rPr>
          <w:rFonts w:ascii="Times New Roman" w:hAnsi="Times New Roman" w:cs="Times New Roman"/>
          <w:b w:val="0"/>
          <w:color w:val="000000"/>
          <w:sz w:val="28"/>
          <w:szCs w:val="28"/>
        </w:rPr>
        <w:t>о</w:t>
      </w:r>
      <w:r w:rsidR="002F3ECC" w:rsidRPr="00160530">
        <w:rPr>
          <w:rFonts w:ascii="Times New Roman" w:hAnsi="Times New Roman" w:cs="Times New Roman"/>
          <w:b w:val="0"/>
          <w:color w:val="000000"/>
          <w:sz w:val="28"/>
          <w:szCs w:val="28"/>
        </w:rPr>
        <w:t>т 05.03.2014</w:t>
      </w:r>
      <w:r w:rsidRPr="00160530">
        <w:rPr>
          <w:rFonts w:ascii="Times New Roman" w:hAnsi="Times New Roman" w:cs="Times New Roman"/>
          <w:b w:val="0"/>
          <w:color w:val="000000"/>
          <w:sz w:val="28"/>
          <w:szCs w:val="28"/>
        </w:rPr>
        <w:t xml:space="preserve"> № 8 «Об утверждении Положения о бюджетном процессе и финансовом контроле в муниципальном образовании </w:t>
      </w:r>
      <w:r w:rsidR="00782EF0" w:rsidRPr="00160530">
        <w:rPr>
          <w:rFonts w:ascii="Times New Roman" w:hAnsi="Times New Roman" w:cs="Times New Roman"/>
          <w:b w:val="0"/>
          <w:color w:val="000000"/>
          <w:sz w:val="28"/>
          <w:szCs w:val="28"/>
        </w:rPr>
        <w:t>Табунский район Алтайского края</w:t>
      </w:r>
      <w:r w:rsidRPr="00160530">
        <w:rPr>
          <w:rFonts w:ascii="Times New Roman" w:hAnsi="Times New Roman" w:cs="Times New Roman"/>
          <w:b w:val="0"/>
          <w:color w:val="000000"/>
          <w:sz w:val="28"/>
          <w:szCs w:val="28"/>
        </w:rPr>
        <w:t>»</w:t>
      </w:r>
      <w:r w:rsidR="00782EF0" w:rsidRPr="00160530">
        <w:rPr>
          <w:rFonts w:ascii="Times New Roman" w:hAnsi="Times New Roman" w:cs="Times New Roman"/>
          <w:b w:val="0"/>
          <w:color w:val="000000"/>
          <w:sz w:val="28"/>
          <w:szCs w:val="28"/>
        </w:rPr>
        <w:t xml:space="preserve"> (в ред. от 22.12.2017 № 22)</w:t>
      </w:r>
      <w:r w:rsidR="00BF7A71" w:rsidRPr="00160530">
        <w:rPr>
          <w:rFonts w:ascii="Times New Roman" w:hAnsi="Times New Roman" w:cs="Times New Roman"/>
          <w:b w:val="0"/>
          <w:sz w:val="28"/>
          <w:szCs w:val="28"/>
        </w:rPr>
        <w:t xml:space="preserve">, </w:t>
      </w:r>
      <w:r w:rsidR="00782EF0" w:rsidRPr="00160530">
        <w:rPr>
          <w:rFonts w:ascii="Times New Roman" w:hAnsi="Times New Roman" w:cs="Times New Roman"/>
          <w:b w:val="0"/>
          <w:sz w:val="28"/>
          <w:szCs w:val="28"/>
        </w:rPr>
        <w:t xml:space="preserve">решением </w:t>
      </w:r>
      <w:r w:rsidR="00782EF0" w:rsidRPr="00160530">
        <w:rPr>
          <w:rFonts w:ascii="Times New Roman" w:hAnsi="Times New Roman" w:cs="Times New Roman"/>
          <w:b w:val="0"/>
          <w:color w:val="000000"/>
          <w:sz w:val="28"/>
          <w:szCs w:val="28"/>
        </w:rPr>
        <w:t xml:space="preserve">Табунского районного Совета депутатов от 22.12.2017 № 25 «Об утверждении Положения о постоянных комиссиях Табунского районного Совета депутатов Алтайского края», </w:t>
      </w:r>
      <w:r w:rsidR="00BF7A71" w:rsidRPr="00160530">
        <w:rPr>
          <w:rFonts w:ascii="Times New Roman" w:hAnsi="Times New Roman" w:cs="Times New Roman"/>
          <w:b w:val="0"/>
          <w:sz w:val="28"/>
          <w:szCs w:val="28"/>
        </w:rPr>
        <w:t>Табунский районный Совет депутатов решил:</w:t>
      </w:r>
    </w:p>
    <w:p w:rsidR="00BF7A71" w:rsidRPr="00160530" w:rsidRDefault="00BF7A71" w:rsidP="00BF7A71">
      <w:pPr>
        <w:ind w:firstLine="567"/>
        <w:jc w:val="both"/>
        <w:rPr>
          <w:sz w:val="28"/>
          <w:szCs w:val="28"/>
        </w:rPr>
      </w:pPr>
      <w:r w:rsidRPr="00160530">
        <w:rPr>
          <w:sz w:val="28"/>
          <w:szCs w:val="28"/>
        </w:rPr>
        <w:t xml:space="preserve">1. Утвердить Порядок </w:t>
      </w:r>
      <w:r w:rsidRPr="00160530">
        <w:rPr>
          <w:bCs/>
          <w:color w:val="000000"/>
          <w:sz w:val="28"/>
          <w:szCs w:val="28"/>
        </w:rPr>
        <w:t>осуществления внешнего муниципального финансового контроля в муниципальном образовании Табунский район Алтайского края</w:t>
      </w:r>
      <w:r w:rsidR="00452679" w:rsidRPr="00160530">
        <w:rPr>
          <w:bCs/>
          <w:color w:val="000000"/>
          <w:sz w:val="28"/>
          <w:szCs w:val="28"/>
        </w:rPr>
        <w:t xml:space="preserve"> </w:t>
      </w:r>
      <w:r w:rsidRPr="00160530">
        <w:rPr>
          <w:sz w:val="28"/>
          <w:szCs w:val="28"/>
        </w:rPr>
        <w:t>(прилагается).</w:t>
      </w:r>
    </w:p>
    <w:p w:rsidR="00850689" w:rsidRPr="00160530" w:rsidRDefault="00850689" w:rsidP="00850689">
      <w:pPr>
        <w:ind w:firstLine="709"/>
        <w:jc w:val="both"/>
        <w:rPr>
          <w:sz w:val="28"/>
          <w:szCs w:val="28"/>
        </w:rPr>
      </w:pPr>
      <w:r w:rsidRPr="00160530">
        <w:rPr>
          <w:sz w:val="28"/>
          <w:szCs w:val="28"/>
        </w:rPr>
        <w:t>2. Направить решение главе района для подписания и обнародования в установленном порядке.</w:t>
      </w:r>
    </w:p>
    <w:p w:rsidR="00850689" w:rsidRPr="00160530" w:rsidRDefault="00850689" w:rsidP="00850689">
      <w:pPr>
        <w:ind w:firstLine="709"/>
        <w:jc w:val="both"/>
        <w:rPr>
          <w:sz w:val="28"/>
          <w:szCs w:val="28"/>
        </w:rPr>
      </w:pPr>
      <w:r w:rsidRPr="00160530">
        <w:rPr>
          <w:sz w:val="28"/>
          <w:szCs w:val="28"/>
        </w:rPr>
        <w:t xml:space="preserve">3. Настоящее решение вступает в силу с момента </w:t>
      </w:r>
      <w:r w:rsidR="00371EFF" w:rsidRPr="00160530">
        <w:rPr>
          <w:sz w:val="28"/>
          <w:szCs w:val="28"/>
        </w:rPr>
        <w:t>подписания</w:t>
      </w:r>
      <w:r w:rsidRPr="00160530">
        <w:rPr>
          <w:sz w:val="28"/>
          <w:szCs w:val="28"/>
        </w:rPr>
        <w:t>.</w:t>
      </w:r>
    </w:p>
    <w:p w:rsidR="00083CCA" w:rsidRPr="00160530" w:rsidRDefault="00083CCA" w:rsidP="00FC595A">
      <w:pPr>
        <w:rPr>
          <w:sz w:val="28"/>
          <w:szCs w:val="28"/>
        </w:rPr>
      </w:pPr>
    </w:p>
    <w:p w:rsidR="00FC595A" w:rsidRPr="00160530" w:rsidRDefault="00FC595A" w:rsidP="00083CCA">
      <w:pPr>
        <w:rPr>
          <w:sz w:val="28"/>
          <w:szCs w:val="28"/>
        </w:rPr>
      </w:pPr>
      <w:r w:rsidRPr="00160530">
        <w:rPr>
          <w:sz w:val="28"/>
          <w:szCs w:val="28"/>
        </w:rPr>
        <w:t>Председатель районного</w:t>
      </w:r>
    </w:p>
    <w:p w:rsidR="00FC595A" w:rsidRPr="00160530" w:rsidRDefault="00FC595A" w:rsidP="00083CCA">
      <w:pPr>
        <w:rPr>
          <w:sz w:val="28"/>
          <w:szCs w:val="28"/>
        </w:rPr>
      </w:pPr>
      <w:r w:rsidRPr="00160530">
        <w:rPr>
          <w:sz w:val="28"/>
          <w:szCs w:val="28"/>
        </w:rPr>
        <w:t>Совета депутатов</w:t>
      </w:r>
      <w:r w:rsidRPr="00160530">
        <w:rPr>
          <w:sz w:val="28"/>
          <w:szCs w:val="28"/>
        </w:rPr>
        <w:tab/>
      </w:r>
      <w:r w:rsidRPr="00160530">
        <w:rPr>
          <w:sz w:val="28"/>
          <w:szCs w:val="28"/>
        </w:rPr>
        <w:tab/>
      </w:r>
      <w:r w:rsidRPr="00160530">
        <w:rPr>
          <w:sz w:val="28"/>
          <w:szCs w:val="28"/>
        </w:rPr>
        <w:tab/>
      </w:r>
      <w:r w:rsidRPr="00160530">
        <w:rPr>
          <w:sz w:val="28"/>
          <w:szCs w:val="28"/>
        </w:rPr>
        <w:tab/>
      </w:r>
      <w:r w:rsidRPr="00160530">
        <w:rPr>
          <w:sz w:val="28"/>
          <w:szCs w:val="28"/>
        </w:rPr>
        <w:tab/>
      </w:r>
      <w:r w:rsidR="00083CCA" w:rsidRPr="00160530">
        <w:rPr>
          <w:sz w:val="28"/>
          <w:szCs w:val="28"/>
        </w:rPr>
        <w:tab/>
      </w:r>
      <w:r w:rsidR="00083CCA" w:rsidRPr="00160530">
        <w:rPr>
          <w:sz w:val="28"/>
          <w:szCs w:val="28"/>
        </w:rPr>
        <w:tab/>
      </w:r>
      <w:r w:rsidR="00083CCA" w:rsidRPr="00160530">
        <w:rPr>
          <w:sz w:val="28"/>
          <w:szCs w:val="28"/>
        </w:rPr>
        <w:tab/>
        <w:t>Г.В. Чайка</w:t>
      </w:r>
    </w:p>
    <w:p w:rsidR="00160530" w:rsidRDefault="00160530">
      <w:pPr>
        <w:rPr>
          <w:sz w:val="28"/>
          <w:szCs w:val="28"/>
        </w:rPr>
      </w:pPr>
      <w:bookmarkStart w:id="0" w:name="P28"/>
      <w:bookmarkEnd w:id="0"/>
      <w:r>
        <w:rPr>
          <w:sz w:val="28"/>
          <w:szCs w:val="28"/>
        </w:rPr>
        <w:br w:type="page"/>
      </w:r>
    </w:p>
    <w:p w:rsidR="00BF7A71" w:rsidRPr="00160530" w:rsidRDefault="00BF7A71" w:rsidP="00782EF0">
      <w:pPr>
        <w:shd w:val="clear" w:color="auto" w:fill="FFFFFF"/>
        <w:ind w:firstLine="160"/>
        <w:jc w:val="center"/>
        <w:outlineLvl w:val="1"/>
        <w:rPr>
          <w:bCs/>
          <w:color w:val="000000"/>
          <w:sz w:val="28"/>
          <w:szCs w:val="28"/>
        </w:rPr>
      </w:pPr>
      <w:r w:rsidRPr="00160530">
        <w:rPr>
          <w:bCs/>
          <w:color w:val="000000"/>
          <w:sz w:val="28"/>
          <w:szCs w:val="28"/>
        </w:rPr>
        <w:lastRenderedPageBreak/>
        <w:t>ПОРЯДОК</w:t>
      </w:r>
    </w:p>
    <w:p w:rsidR="00BF7A71" w:rsidRPr="00160530" w:rsidRDefault="00BF7A71" w:rsidP="00782EF0">
      <w:pPr>
        <w:shd w:val="clear" w:color="auto" w:fill="FFFFFF"/>
        <w:ind w:firstLine="160"/>
        <w:jc w:val="center"/>
        <w:outlineLvl w:val="1"/>
        <w:rPr>
          <w:bCs/>
          <w:color w:val="000000"/>
          <w:sz w:val="28"/>
          <w:szCs w:val="28"/>
        </w:rPr>
      </w:pPr>
      <w:r w:rsidRPr="00160530">
        <w:rPr>
          <w:bCs/>
          <w:color w:val="000000"/>
          <w:sz w:val="28"/>
          <w:szCs w:val="28"/>
        </w:rPr>
        <w:t xml:space="preserve"> осуществления внешнего муниципального финансового контроля в </w:t>
      </w:r>
    </w:p>
    <w:p w:rsidR="00BF7A71" w:rsidRPr="00160530" w:rsidRDefault="00BF7A71" w:rsidP="00782EF0">
      <w:pPr>
        <w:shd w:val="clear" w:color="auto" w:fill="FFFFFF"/>
        <w:ind w:firstLine="160"/>
        <w:jc w:val="center"/>
        <w:outlineLvl w:val="1"/>
        <w:rPr>
          <w:bCs/>
          <w:color w:val="000000"/>
          <w:sz w:val="28"/>
          <w:szCs w:val="28"/>
        </w:rPr>
      </w:pPr>
      <w:r w:rsidRPr="00160530">
        <w:rPr>
          <w:bCs/>
          <w:color w:val="000000"/>
          <w:sz w:val="28"/>
          <w:szCs w:val="28"/>
        </w:rPr>
        <w:t>муниципальном образовании Табунский район Алтайского края</w:t>
      </w:r>
    </w:p>
    <w:p w:rsidR="00BF7A71" w:rsidRPr="00160530" w:rsidRDefault="00371EFF" w:rsidP="00D31FEA">
      <w:pPr>
        <w:shd w:val="clear" w:color="auto" w:fill="FFFFFF"/>
        <w:spacing w:after="56"/>
        <w:ind w:left="5103"/>
        <w:outlineLvl w:val="1"/>
        <w:rPr>
          <w:bCs/>
          <w:color w:val="000000"/>
          <w:sz w:val="28"/>
          <w:szCs w:val="28"/>
        </w:rPr>
      </w:pPr>
      <w:bookmarkStart w:id="1" w:name="_GoBack"/>
      <w:r w:rsidRPr="00160530">
        <w:rPr>
          <w:bCs/>
          <w:color w:val="000000"/>
          <w:sz w:val="28"/>
          <w:szCs w:val="28"/>
        </w:rPr>
        <w:t>Принят решением районного Совета депутатов от 12.03.2019 №2</w:t>
      </w:r>
    </w:p>
    <w:bookmarkEnd w:id="1"/>
    <w:p w:rsidR="00BF7A71" w:rsidRPr="00160530" w:rsidRDefault="00BF7A71" w:rsidP="00BF7A71">
      <w:pPr>
        <w:shd w:val="clear" w:color="auto" w:fill="FFFFFF"/>
        <w:spacing w:after="56"/>
        <w:ind w:firstLine="160"/>
        <w:jc w:val="center"/>
        <w:outlineLvl w:val="2"/>
        <w:rPr>
          <w:bCs/>
          <w:color w:val="000000"/>
          <w:sz w:val="28"/>
          <w:szCs w:val="28"/>
        </w:rPr>
      </w:pPr>
      <w:r w:rsidRPr="00160530">
        <w:rPr>
          <w:bCs/>
          <w:color w:val="000000"/>
          <w:sz w:val="28"/>
          <w:szCs w:val="28"/>
        </w:rPr>
        <w:t>1. Общие положения</w:t>
      </w:r>
    </w:p>
    <w:p w:rsidR="00BF7A71" w:rsidRPr="00160530" w:rsidRDefault="00BF7A71" w:rsidP="00452679">
      <w:pPr>
        <w:ind w:firstLine="709"/>
        <w:jc w:val="both"/>
        <w:rPr>
          <w:sz w:val="28"/>
          <w:szCs w:val="28"/>
        </w:rPr>
      </w:pPr>
      <w:r w:rsidRPr="00160530">
        <w:rPr>
          <w:color w:val="000000"/>
          <w:sz w:val="28"/>
          <w:szCs w:val="28"/>
        </w:rPr>
        <w:t>1.1.</w:t>
      </w:r>
      <w:r w:rsidRPr="00160530">
        <w:rPr>
          <w:sz w:val="28"/>
          <w:szCs w:val="28"/>
        </w:rPr>
        <w:t xml:space="preserve"> Порядок осуществления внешнего муниципального финансового контроля в муниципальном образовании </w:t>
      </w:r>
      <w:r w:rsidRPr="00160530">
        <w:rPr>
          <w:bCs/>
          <w:color w:val="000000"/>
          <w:sz w:val="28"/>
          <w:szCs w:val="28"/>
        </w:rPr>
        <w:t>Табунский район Алтайского края</w:t>
      </w:r>
      <w:r w:rsidR="00832007" w:rsidRPr="00160530">
        <w:rPr>
          <w:bCs/>
          <w:color w:val="000000"/>
          <w:sz w:val="28"/>
          <w:szCs w:val="28"/>
        </w:rPr>
        <w:t xml:space="preserve"> </w:t>
      </w:r>
      <w:r w:rsidRPr="00160530">
        <w:rPr>
          <w:sz w:val="28"/>
          <w:szCs w:val="28"/>
        </w:rPr>
        <w:t>(далее - Порядок) определяет формы и правила осуществления внешнего муниципального финансового контроля в целях обеспечения соблюдения бюджетного законодательства Российской Федерации и иных правовых актов, регулирующих бюджетные правоотношения.</w:t>
      </w:r>
    </w:p>
    <w:p w:rsidR="00BF7A71" w:rsidRPr="00160530" w:rsidRDefault="00452679" w:rsidP="00452679">
      <w:pPr>
        <w:ind w:firstLine="709"/>
        <w:jc w:val="both"/>
        <w:rPr>
          <w:color w:val="000000"/>
          <w:sz w:val="28"/>
          <w:szCs w:val="28"/>
        </w:rPr>
      </w:pPr>
      <w:r w:rsidRPr="00160530">
        <w:rPr>
          <w:color w:val="000000"/>
          <w:sz w:val="28"/>
          <w:szCs w:val="28"/>
        </w:rPr>
        <w:t xml:space="preserve">1.2. </w:t>
      </w:r>
      <w:r w:rsidR="00BF7A71" w:rsidRPr="00160530">
        <w:rPr>
          <w:sz w:val="28"/>
          <w:szCs w:val="28"/>
        </w:rPr>
        <w:t xml:space="preserve">Полномочия по осуществлению внешнего муниципального финансового контроля в муниципальном образовании </w:t>
      </w:r>
      <w:r w:rsidR="00BF7A71" w:rsidRPr="00160530">
        <w:rPr>
          <w:bCs/>
          <w:color w:val="000000"/>
          <w:sz w:val="28"/>
          <w:szCs w:val="28"/>
        </w:rPr>
        <w:t>Табунский</w:t>
      </w:r>
      <w:r w:rsidR="00BF7A71" w:rsidRPr="00160530">
        <w:rPr>
          <w:sz w:val="28"/>
          <w:szCs w:val="28"/>
        </w:rPr>
        <w:t xml:space="preserve"> район возложены на </w:t>
      </w:r>
      <w:r w:rsidR="00BF7A71" w:rsidRPr="00160530">
        <w:rPr>
          <w:color w:val="191919"/>
          <w:sz w:val="28"/>
          <w:szCs w:val="28"/>
        </w:rPr>
        <w:t xml:space="preserve">постоянную комиссию по экономике, плану, бюджету и аграрным вопросам Табунского районного Совета депутатов Алтайского края </w:t>
      </w:r>
      <w:r w:rsidRPr="00160530">
        <w:rPr>
          <w:sz w:val="28"/>
          <w:szCs w:val="28"/>
        </w:rPr>
        <w:t>(далее – постоянная к</w:t>
      </w:r>
      <w:r w:rsidR="00BF7A71" w:rsidRPr="00160530">
        <w:rPr>
          <w:sz w:val="28"/>
          <w:szCs w:val="28"/>
        </w:rPr>
        <w:t>омиссия)</w:t>
      </w:r>
      <w:r w:rsidR="000B4451" w:rsidRPr="00160530">
        <w:rPr>
          <w:color w:val="000000"/>
          <w:sz w:val="28"/>
          <w:szCs w:val="28"/>
        </w:rPr>
        <w:t>.</w:t>
      </w:r>
    </w:p>
    <w:p w:rsidR="00BF7A71" w:rsidRPr="00160530" w:rsidRDefault="00BF7A71" w:rsidP="00452679">
      <w:pPr>
        <w:rPr>
          <w:color w:val="000000"/>
          <w:sz w:val="28"/>
          <w:szCs w:val="28"/>
        </w:rPr>
      </w:pPr>
    </w:p>
    <w:p w:rsidR="00BF7A71" w:rsidRPr="00160530" w:rsidRDefault="00BD2E38" w:rsidP="00BF7A71">
      <w:pPr>
        <w:shd w:val="clear" w:color="auto" w:fill="FFFFFF"/>
        <w:ind w:firstLine="160"/>
        <w:jc w:val="center"/>
        <w:rPr>
          <w:sz w:val="28"/>
          <w:szCs w:val="28"/>
        </w:rPr>
      </w:pPr>
      <w:r w:rsidRPr="00160530">
        <w:rPr>
          <w:sz w:val="28"/>
          <w:szCs w:val="28"/>
        </w:rPr>
        <w:t>2. Полномочия постоянной к</w:t>
      </w:r>
      <w:r w:rsidR="00BF7A71" w:rsidRPr="00160530">
        <w:rPr>
          <w:sz w:val="28"/>
          <w:szCs w:val="28"/>
        </w:rPr>
        <w:t>омиссии по внешнему</w:t>
      </w:r>
    </w:p>
    <w:p w:rsidR="00BF7A71" w:rsidRPr="00160530" w:rsidRDefault="00BF7A71" w:rsidP="00686060">
      <w:pPr>
        <w:shd w:val="clear" w:color="auto" w:fill="FFFFFF"/>
        <w:ind w:firstLine="160"/>
        <w:jc w:val="center"/>
        <w:rPr>
          <w:sz w:val="28"/>
          <w:szCs w:val="28"/>
        </w:rPr>
      </w:pPr>
      <w:r w:rsidRPr="00160530">
        <w:rPr>
          <w:sz w:val="28"/>
          <w:szCs w:val="28"/>
        </w:rPr>
        <w:t>муниципальному финансовому контролю</w:t>
      </w:r>
    </w:p>
    <w:p w:rsidR="00BF7A71" w:rsidRPr="00160530" w:rsidRDefault="00686060" w:rsidP="000B4451">
      <w:pPr>
        <w:ind w:firstLine="709"/>
        <w:jc w:val="both"/>
        <w:rPr>
          <w:sz w:val="28"/>
          <w:szCs w:val="28"/>
        </w:rPr>
      </w:pPr>
      <w:r w:rsidRPr="00160530">
        <w:rPr>
          <w:sz w:val="28"/>
          <w:szCs w:val="28"/>
        </w:rPr>
        <w:t xml:space="preserve">2.1. </w:t>
      </w:r>
      <w:r w:rsidR="00BD2E38" w:rsidRPr="00160530">
        <w:rPr>
          <w:sz w:val="28"/>
          <w:szCs w:val="28"/>
        </w:rPr>
        <w:t>Постоянная к</w:t>
      </w:r>
      <w:r w:rsidR="00BF7A71" w:rsidRPr="00160530">
        <w:rPr>
          <w:sz w:val="28"/>
          <w:szCs w:val="28"/>
        </w:rPr>
        <w:t>омиссия осуществляет следующие полномочия:</w:t>
      </w:r>
    </w:p>
    <w:p w:rsidR="00686060" w:rsidRPr="00160530" w:rsidRDefault="00BD2E38" w:rsidP="000B4451">
      <w:pPr>
        <w:pStyle w:val="af"/>
        <w:numPr>
          <w:ilvl w:val="0"/>
          <w:numId w:val="20"/>
        </w:numPr>
        <w:ind w:left="0" w:firstLine="709"/>
      </w:pPr>
      <w:r w:rsidRPr="00160530">
        <w:t>осуществляет экспертизу</w:t>
      </w:r>
      <w:r w:rsidR="00BF7A71" w:rsidRPr="00160530">
        <w:t xml:space="preserve"> проекта бюджета муниц</w:t>
      </w:r>
      <w:r w:rsidR="00987DE1" w:rsidRPr="00160530">
        <w:t>ипального образования Табунский</w:t>
      </w:r>
      <w:r w:rsidR="00BF7A71" w:rsidRPr="00160530">
        <w:t xml:space="preserve"> район Алтайского края;</w:t>
      </w:r>
    </w:p>
    <w:p w:rsidR="00686060" w:rsidRPr="00160530" w:rsidRDefault="00BD2E38" w:rsidP="000B4451">
      <w:pPr>
        <w:pStyle w:val="af"/>
        <w:numPr>
          <w:ilvl w:val="0"/>
          <w:numId w:val="20"/>
        </w:numPr>
        <w:ind w:left="0" w:firstLine="709"/>
      </w:pPr>
      <w:r w:rsidRPr="00160530">
        <w:t>проводит внешнюю проверку</w:t>
      </w:r>
      <w:r w:rsidR="00BF7A71" w:rsidRPr="00160530">
        <w:t xml:space="preserve"> годового отчета об исполнении бюджета муниципального образования </w:t>
      </w:r>
      <w:r w:rsidR="00987DE1" w:rsidRPr="00160530">
        <w:t>Табунский</w:t>
      </w:r>
      <w:r w:rsidR="00BF7A71" w:rsidRPr="00160530">
        <w:t xml:space="preserve"> район Алтайского края;</w:t>
      </w:r>
    </w:p>
    <w:p w:rsidR="00686060" w:rsidRPr="00160530" w:rsidRDefault="00BF7A71" w:rsidP="000B4451">
      <w:pPr>
        <w:pStyle w:val="af"/>
        <w:numPr>
          <w:ilvl w:val="0"/>
          <w:numId w:val="20"/>
        </w:numPr>
        <w:ind w:left="0" w:firstLine="709"/>
      </w:pPr>
      <w:r w:rsidRPr="00160530">
        <w:t>принимает участие в пределах своих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686060" w:rsidRPr="00160530" w:rsidRDefault="00BF7A71" w:rsidP="000B4451">
      <w:pPr>
        <w:pStyle w:val="af"/>
        <w:numPr>
          <w:ilvl w:val="0"/>
          <w:numId w:val="20"/>
        </w:numPr>
        <w:ind w:left="0" w:firstLine="709"/>
      </w:pPr>
      <w:r w:rsidRPr="00160530">
        <w:t>готовит и вносит в органы местного самоуправления предложения и рекомендации, направленные на предупреждение недостатков и нарушений в сфере бюджетного процесса и порядка управления и распоряжения муниципальным имуществом</w:t>
      </w:r>
      <w:r w:rsidR="000B4451" w:rsidRPr="00160530">
        <w:t>;</w:t>
      </w:r>
    </w:p>
    <w:p w:rsidR="00BF7A71" w:rsidRPr="00160530" w:rsidRDefault="00BF7A71" w:rsidP="00F91448">
      <w:pPr>
        <w:pStyle w:val="af"/>
        <w:numPr>
          <w:ilvl w:val="0"/>
          <w:numId w:val="20"/>
        </w:numPr>
        <w:ind w:left="0" w:firstLine="786"/>
      </w:pPr>
      <w:r w:rsidRPr="00160530">
        <w:t>осуществляет экспертизу проект</w:t>
      </w:r>
      <w:r w:rsidR="000B4451" w:rsidRPr="00160530">
        <w:t>ов бюджетов</w:t>
      </w:r>
      <w:r w:rsidRPr="00160530">
        <w:t xml:space="preserve"> поселени</w:t>
      </w:r>
      <w:r w:rsidR="000B4451" w:rsidRPr="00160530">
        <w:t>й</w:t>
      </w:r>
      <w:r w:rsidRPr="00160530">
        <w:t xml:space="preserve"> и внешнюю проверку годов</w:t>
      </w:r>
      <w:r w:rsidR="000B4451" w:rsidRPr="00160530">
        <w:t>ых</w:t>
      </w:r>
      <w:r w:rsidRPr="00160530">
        <w:t xml:space="preserve"> отчет</w:t>
      </w:r>
      <w:r w:rsidR="000B4451" w:rsidRPr="00160530">
        <w:t>ов</w:t>
      </w:r>
      <w:r w:rsidRPr="00160530">
        <w:t xml:space="preserve"> об исполнении бюджет</w:t>
      </w:r>
      <w:r w:rsidR="000B4451" w:rsidRPr="00160530">
        <w:t>ов</w:t>
      </w:r>
      <w:r w:rsidRPr="00160530">
        <w:t xml:space="preserve"> соответствующ</w:t>
      </w:r>
      <w:r w:rsidR="000B4451" w:rsidRPr="00160530">
        <w:t>их</w:t>
      </w:r>
      <w:r w:rsidRPr="00160530">
        <w:t xml:space="preserve"> поселени</w:t>
      </w:r>
      <w:r w:rsidR="000B4451" w:rsidRPr="00160530">
        <w:t>й</w:t>
      </w:r>
      <w:r w:rsidRPr="00160530">
        <w:t>, по правилам, установленным настоящим Порядком</w:t>
      </w:r>
      <w:r w:rsidR="00F91448" w:rsidRPr="00160530">
        <w:t xml:space="preserve"> (в случае приема полномочий в части осуществления внешнего муниципального финансового контроля от сельских Советов депутатов)</w:t>
      </w:r>
      <w:r w:rsidRPr="00160530">
        <w:t>.</w:t>
      </w:r>
    </w:p>
    <w:p w:rsidR="00BF7A71" w:rsidRPr="00160530" w:rsidRDefault="00BF7A71" w:rsidP="000B4451">
      <w:pPr>
        <w:pStyle w:val="ConsPlusNormal"/>
        <w:spacing w:after="0"/>
        <w:ind w:firstLine="540"/>
        <w:jc w:val="center"/>
        <w:outlineLvl w:val="2"/>
        <w:rPr>
          <w:rFonts w:ascii="Times New Roman" w:hAnsi="Times New Roman" w:cs="Times New Roman"/>
          <w:sz w:val="28"/>
          <w:szCs w:val="28"/>
        </w:rPr>
      </w:pPr>
      <w:r w:rsidRPr="00160530">
        <w:rPr>
          <w:rFonts w:ascii="Times New Roman" w:hAnsi="Times New Roman" w:cs="Times New Roman"/>
          <w:sz w:val="28"/>
          <w:szCs w:val="28"/>
        </w:rPr>
        <w:t>3. Стандарты внешнего муниципального финансового контроля</w:t>
      </w:r>
    </w:p>
    <w:p w:rsidR="00BF7A71" w:rsidRPr="00160530" w:rsidRDefault="00BD2E38" w:rsidP="000B4451">
      <w:pPr>
        <w:ind w:firstLine="709"/>
        <w:jc w:val="both"/>
        <w:rPr>
          <w:sz w:val="28"/>
          <w:szCs w:val="28"/>
        </w:rPr>
      </w:pPr>
      <w:r w:rsidRPr="00160530">
        <w:rPr>
          <w:sz w:val="28"/>
          <w:szCs w:val="28"/>
        </w:rPr>
        <w:t>3.1. Постоянная к</w:t>
      </w:r>
      <w:r w:rsidR="00BF7A71" w:rsidRPr="00160530">
        <w:rPr>
          <w:sz w:val="28"/>
          <w:szCs w:val="28"/>
        </w:rPr>
        <w:t>омиссия при осуществлении внешнего муниципального ф</w:t>
      </w:r>
      <w:r w:rsidRPr="00160530">
        <w:rPr>
          <w:sz w:val="28"/>
          <w:szCs w:val="28"/>
        </w:rPr>
        <w:t>инансового контроля руководствуе</w:t>
      </w:r>
      <w:r w:rsidR="00BF7A71" w:rsidRPr="00160530">
        <w:rPr>
          <w:sz w:val="28"/>
          <w:szCs w:val="28"/>
        </w:rPr>
        <w:t xml:space="preserve">тся Конституцией Российской Федерации, законодательством Российской Федерации, законодательством Алтайского края, муниципальными нормативными </w:t>
      </w:r>
      <w:r w:rsidR="00BF7A71" w:rsidRPr="00160530">
        <w:rPr>
          <w:sz w:val="28"/>
          <w:szCs w:val="28"/>
        </w:rPr>
        <w:lastRenderedPageBreak/>
        <w:t>правовыми актами</w:t>
      </w:r>
      <w:r w:rsidR="000B4451" w:rsidRPr="00160530">
        <w:rPr>
          <w:sz w:val="28"/>
          <w:szCs w:val="28"/>
        </w:rPr>
        <w:t xml:space="preserve"> органов местного самоуправления Табунского района Алтайского края</w:t>
      </w:r>
      <w:r w:rsidR="00BF7A71" w:rsidRPr="00160530">
        <w:rPr>
          <w:sz w:val="28"/>
          <w:szCs w:val="28"/>
        </w:rPr>
        <w:t>, а также стандартами внешнего муниципального финансового контроля, установленными Счетной палатой Алтайского края.</w:t>
      </w:r>
    </w:p>
    <w:p w:rsidR="00BF7A71" w:rsidRPr="00160530" w:rsidRDefault="00BF7A71" w:rsidP="00BF7A71">
      <w:pPr>
        <w:rPr>
          <w:b/>
          <w:sz w:val="28"/>
          <w:szCs w:val="28"/>
        </w:rPr>
      </w:pPr>
    </w:p>
    <w:p w:rsidR="00BF7A71" w:rsidRPr="00160530" w:rsidRDefault="00BF7A71" w:rsidP="002F3ECC">
      <w:pPr>
        <w:jc w:val="center"/>
        <w:rPr>
          <w:sz w:val="28"/>
          <w:szCs w:val="28"/>
        </w:rPr>
      </w:pPr>
      <w:r w:rsidRPr="00160530">
        <w:rPr>
          <w:sz w:val="28"/>
          <w:szCs w:val="28"/>
        </w:rPr>
        <w:t>4. Порядок осуществления деятельности</w:t>
      </w:r>
    </w:p>
    <w:p w:rsidR="00BF7A71" w:rsidRPr="00160530" w:rsidRDefault="00BD2E38" w:rsidP="002F3ECC">
      <w:pPr>
        <w:jc w:val="center"/>
        <w:rPr>
          <w:sz w:val="28"/>
          <w:szCs w:val="28"/>
        </w:rPr>
      </w:pPr>
      <w:r w:rsidRPr="00160530">
        <w:rPr>
          <w:sz w:val="28"/>
          <w:szCs w:val="28"/>
        </w:rPr>
        <w:t>постоянной комиссией</w:t>
      </w:r>
    </w:p>
    <w:p w:rsidR="00BF7A71" w:rsidRPr="00160530" w:rsidRDefault="00BD2E38" w:rsidP="000B4451">
      <w:pPr>
        <w:ind w:firstLine="709"/>
        <w:jc w:val="both"/>
        <w:rPr>
          <w:sz w:val="28"/>
          <w:szCs w:val="28"/>
        </w:rPr>
      </w:pPr>
      <w:r w:rsidRPr="00160530">
        <w:rPr>
          <w:sz w:val="28"/>
          <w:szCs w:val="28"/>
        </w:rPr>
        <w:t>4.1. Постоянная к</w:t>
      </w:r>
      <w:r w:rsidR="00BF7A71" w:rsidRPr="00160530">
        <w:rPr>
          <w:sz w:val="28"/>
          <w:szCs w:val="28"/>
        </w:rPr>
        <w:t xml:space="preserve">омиссия осуществляют свою деятельность на основе плана на соответствующий год, который </w:t>
      </w:r>
      <w:r w:rsidR="00987DE1" w:rsidRPr="00160530">
        <w:rPr>
          <w:sz w:val="28"/>
          <w:szCs w:val="28"/>
        </w:rPr>
        <w:t>утверждается районным Советом</w:t>
      </w:r>
      <w:r w:rsidR="00BF7A71" w:rsidRPr="00160530">
        <w:rPr>
          <w:sz w:val="28"/>
          <w:szCs w:val="28"/>
        </w:rPr>
        <w:t xml:space="preserve"> депутатов до конца финансового года, предшествующего планируемому году.</w:t>
      </w:r>
    </w:p>
    <w:p w:rsidR="00BF7A71" w:rsidRPr="00160530" w:rsidRDefault="00BF7A71" w:rsidP="000B4451">
      <w:pPr>
        <w:ind w:firstLine="709"/>
        <w:jc w:val="both"/>
        <w:rPr>
          <w:sz w:val="28"/>
          <w:szCs w:val="28"/>
        </w:rPr>
      </w:pPr>
      <w:r w:rsidRPr="00160530">
        <w:rPr>
          <w:sz w:val="28"/>
          <w:szCs w:val="28"/>
        </w:rPr>
        <w:t>4.2. В течение текущего года в утвержденный план могут вноситься изменения, в том числе по инициативе</w:t>
      </w:r>
      <w:r w:rsidR="00987DE1" w:rsidRPr="00160530">
        <w:rPr>
          <w:sz w:val="28"/>
          <w:szCs w:val="28"/>
        </w:rPr>
        <w:t xml:space="preserve"> районного Совета</w:t>
      </w:r>
      <w:r w:rsidRPr="00160530">
        <w:rPr>
          <w:sz w:val="28"/>
          <w:szCs w:val="28"/>
        </w:rPr>
        <w:t xml:space="preserve"> депутатов, главы района, глав поселений и </w:t>
      </w:r>
      <w:r w:rsidR="00C361C4" w:rsidRPr="00160530">
        <w:rPr>
          <w:sz w:val="28"/>
          <w:szCs w:val="28"/>
        </w:rPr>
        <w:t>сельских Советов депутатов</w:t>
      </w:r>
      <w:r w:rsidRPr="00160530">
        <w:rPr>
          <w:sz w:val="28"/>
          <w:szCs w:val="28"/>
        </w:rPr>
        <w:t>.</w:t>
      </w:r>
    </w:p>
    <w:p w:rsidR="002F3ECC" w:rsidRPr="00160530" w:rsidRDefault="00BF7A71" w:rsidP="000B4451">
      <w:pPr>
        <w:ind w:firstLine="709"/>
        <w:jc w:val="both"/>
        <w:rPr>
          <w:sz w:val="28"/>
          <w:szCs w:val="28"/>
        </w:rPr>
      </w:pPr>
      <w:r w:rsidRPr="00160530">
        <w:rPr>
          <w:sz w:val="28"/>
          <w:szCs w:val="28"/>
        </w:rPr>
        <w:t>4.3. Внешний муниципальный финансовый контроль</w:t>
      </w:r>
      <w:r w:rsidR="00BD2E38" w:rsidRPr="00160530">
        <w:rPr>
          <w:sz w:val="28"/>
          <w:szCs w:val="28"/>
        </w:rPr>
        <w:t xml:space="preserve"> осуществляется постоянной к</w:t>
      </w:r>
      <w:r w:rsidRPr="00160530">
        <w:rPr>
          <w:sz w:val="28"/>
          <w:szCs w:val="28"/>
        </w:rPr>
        <w:t>омиссией в форме контрольных или экспертно-аналитических мероприятий.</w:t>
      </w:r>
    </w:p>
    <w:p w:rsidR="00BF7A71" w:rsidRPr="00160530" w:rsidRDefault="00BF7A71" w:rsidP="000B4451">
      <w:pPr>
        <w:ind w:firstLine="709"/>
        <w:jc w:val="both"/>
        <w:rPr>
          <w:sz w:val="28"/>
          <w:szCs w:val="28"/>
        </w:rPr>
      </w:pPr>
      <w:r w:rsidRPr="00160530">
        <w:rPr>
          <w:sz w:val="28"/>
          <w:szCs w:val="28"/>
        </w:rPr>
        <w:t>4.4. При проведении экспертизы проекта решения о районном бюджете</w:t>
      </w:r>
      <w:r w:rsidR="00987DE1" w:rsidRPr="00160530">
        <w:rPr>
          <w:sz w:val="28"/>
          <w:szCs w:val="28"/>
        </w:rPr>
        <w:t xml:space="preserve"> </w:t>
      </w:r>
      <w:r w:rsidRPr="00160530">
        <w:rPr>
          <w:sz w:val="28"/>
          <w:szCs w:val="28"/>
        </w:rPr>
        <w:t>(бюджете поселен</w:t>
      </w:r>
      <w:r w:rsidR="00BD2E38" w:rsidRPr="00160530">
        <w:rPr>
          <w:sz w:val="28"/>
          <w:szCs w:val="28"/>
        </w:rPr>
        <w:t>ия) на очередной финансовый год</w:t>
      </w:r>
      <w:r w:rsidRPr="00160530">
        <w:rPr>
          <w:sz w:val="28"/>
          <w:szCs w:val="28"/>
        </w:rPr>
        <w:t xml:space="preserve"> (далее – проект решения о бюджете) осуществляется оценка (анализ) </w:t>
      </w:r>
      <w:r w:rsidRPr="00160530">
        <w:rPr>
          <w:bCs/>
          <w:sz w:val="28"/>
          <w:szCs w:val="28"/>
        </w:rPr>
        <w:t xml:space="preserve">его соответствия </w:t>
      </w:r>
      <w:r w:rsidRPr="00160530">
        <w:rPr>
          <w:sz w:val="28"/>
          <w:szCs w:val="28"/>
        </w:rPr>
        <w:t xml:space="preserve">по составу и содержанию </w:t>
      </w:r>
      <w:r w:rsidRPr="00160530">
        <w:rPr>
          <w:bCs/>
          <w:sz w:val="28"/>
          <w:szCs w:val="28"/>
        </w:rPr>
        <w:t xml:space="preserve">требованиям </w:t>
      </w:r>
      <w:r w:rsidRPr="00160530">
        <w:rPr>
          <w:sz w:val="28"/>
          <w:szCs w:val="28"/>
        </w:rPr>
        <w:t>нормативных правовых актов Российской Федерации, Алтайского края и муниципальных правовых актов.</w:t>
      </w:r>
      <w:r w:rsidR="002F3ECC" w:rsidRPr="00160530">
        <w:rPr>
          <w:sz w:val="28"/>
          <w:szCs w:val="28"/>
        </w:rPr>
        <w:t xml:space="preserve"> </w:t>
      </w:r>
      <w:r w:rsidRPr="00160530">
        <w:rPr>
          <w:sz w:val="28"/>
          <w:szCs w:val="28"/>
        </w:rPr>
        <w:t xml:space="preserve">Одновременно с проектом </w:t>
      </w:r>
      <w:r w:rsidR="00BD2E38" w:rsidRPr="00160530">
        <w:rPr>
          <w:sz w:val="28"/>
          <w:szCs w:val="28"/>
        </w:rPr>
        <w:t>решения о бюджете в постоянную к</w:t>
      </w:r>
      <w:r w:rsidRPr="00160530">
        <w:rPr>
          <w:sz w:val="28"/>
          <w:szCs w:val="28"/>
        </w:rPr>
        <w:t xml:space="preserve">омиссию представляются документы и материалы в составе, определенном Бюджетным кодексом Российской Федерации и Положением </w:t>
      </w:r>
      <w:r w:rsidR="00987DE1" w:rsidRPr="00160530">
        <w:rPr>
          <w:sz w:val="28"/>
          <w:szCs w:val="28"/>
        </w:rPr>
        <w:t xml:space="preserve">о </w:t>
      </w:r>
      <w:r w:rsidR="00987DE1" w:rsidRPr="00160530">
        <w:rPr>
          <w:color w:val="000000"/>
          <w:sz w:val="28"/>
          <w:szCs w:val="28"/>
        </w:rPr>
        <w:t>бюджетном процессе и финансовом контроле в муниципальном образовании Табунский район Алтайского края.</w:t>
      </w:r>
      <w:r w:rsidR="002F3ECC" w:rsidRPr="00160530">
        <w:rPr>
          <w:sz w:val="28"/>
          <w:szCs w:val="28"/>
        </w:rPr>
        <w:t xml:space="preserve"> </w:t>
      </w:r>
      <w:r w:rsidRPr="00160530">
        <w:rPr>
          <w:sz w:val="28"/>
          <w:szCs w:val="28"/>
        </w:rPr>
        <w:t>П</w:t>
      </w:r>
      <w:r w:rsidR="00BD2E38" w:rsidRPr="00160530">
        <w:rPr>
          <w:sz w:val="28"/>
          <w:szCs w:val="28"/>
        </w:rPr>
        <w:t>о итогам экспертизы постоянной к</w:t>
      </w:r>
      <w:r w:rsidRPr="00160530">
        <w:rPr>
          <w:sz w:val="28"/>
          <w:szCs w:val="28"/>
        </w:rPr>
        <w:t xml:space="preserve">омиссией составляется заключение, которое в срок не позднее 1 декабря направляется </w:t>
      </w:r>
      <w:r w:rsidR="00BD2E38" w:rsidRPr="00160530">
        <w:rPr>
          <w:sz w:val="28"/>
          <w:szCs w:val="28"/>
        </w:rPr>
        <w:t>районному Совету депутатов</w:t>
      </w:r>
      <w:r w:rsidR="00987DE1" w:rsidRPr="00160530">
        <w:rPr>
          <w:sz w:val="28"/>
          <w:szCs w:val="28"/>
        </w:rPr>
        <w:t xml:space="preserve"> (</w:t>
      </w:r>
      <w:r w:rsidR="00BD2E38" w:rsidRPr="00160530">
        <w:rPr>
          <w:sz w:val="28"/>
          <w:szCs w:val="28"/>
        </w:rPr>
        <w:t>сельскому Совету депутатов</w:t>
      </w:r>
      <w:r w:rsidRPr="00160530">
        <w:rPr>
          <w:sz w:val="28"/>
          <w:szCs w:val="28"/>
        </w:rPr>
        <w:t>).</w:t>
      </w:r>
    </w:p>
    <w:p w:rsidR="00BF7A71" w:rsidRPr="00160530" w:rsidRDefault="00BF7A71" w:rsidP="000B4451">
      <w:pPr>
        <w:pStyle w:val="ConsTitle"/>
        <w:widowControl/>
        <w:ind w:right="0" w:firstLine="709"/>
        <w:jc w:val="both"/>
        <w:rPr>
          <w:rFonts w:ascii="Times New Roman" w:hAnsi="Times New Roman" w:cs="Times New Roman"/>
          <w:b w:val="0"/>
          <w:sz w:val="28"/>
          <w:szCs w:val="28"/>
        </w:rPr>
      </w:pPr>
      <w:r w:rsidRPr="00160530">
        <w:rPr>
          <w:rFonts w:ascii="Times New Roman" w:hAnsi="Times New Roman" w:cs="Times New Roman"/>
          <w:b w:val="0"/>
          <w:sz w:val="28"/>
          <w:szCs w:val="28"/>
        </w:rPr>
        <w:t xml:space="preserve">4.5 Внешняя проверка годового отчета об исполнении районного </w:t>
      </w:r>
      <w:r w:rsidR="00BD2E38" w:rsidRPr="00160530">
        <w:rPr>
          <w:rFonts w:ascii="Times New Roman" w:hAnsi="Times New Roman" w:cs="Times New Roman"/>
          <w:b w:val="0"/>
          <w:sz w:val="28"/>
          <w:szCs w:val="28"/>
        </w:rPr>
        <w:t>бюджета осуществляется</w:t>
      </w:r>
      <w:r w:rsidRPr="00160530">
        <w:rPr>
          <w:rFonts w:ascii="Times New Roman" w:hAnsi="Times New Roman" w:cs="Times New Roman"/>
          <w:b w:val="0"/>
          <w:sz w:val="28"/>
          <w:szCs w:val="28"/>
        </w:rPr>
        <w:t xml:space="preserve"> в порядке, установленном Положением </w:t>
      </w:r>
      <w:r w:rsidR="00987DE1" w:rsidRPr="00160530">
        <w:rPr>
          <w:rFonts w:ascii="Times New Roman" w:hAnsi="Times New Roman" w:cs="Times New Roman"/>
          <w:b w:val="0"/>
          <w:sz w:val="28"/>
          <w:szCs w:val="28"/>
        </w:rPr>
        <w:t xml:space="preserve">о </w:t>
      </w:r>
      <w:r w:rsidR="00987DE1" w:rsidRPr="00160530">
        <w:rPr>
          <w:rFonts w:ascii="Times New Roman" w:hAnsi="Times New Roman" w:cs="Times New Roman"/>
          <w:b w:val="0"/>
          <w:color w:val="000000"/>
          <w:sz w:val="28"/>
          <w:szCs w:val="28"/>
        </w:rPr>
        <w:t>бюджетном процессе и финансовом контроле в муниципальном образовании Табунский район Алтайского края</w:t>
      </w:r>
      <w:r w:rsidRPr="00160530">
        <w:rPr>
          <w:rFonts w:ascii="Times New Roman" w:hAnsi="Times New Roman" w:cs="Times New Roman"/>
          <w:b w:val="0"/>
          <w:sz w:val="28"/>
          <w:szCs w:val="28"/>
        </w:rPr>
        <w:t xml:space="preserve"> с соблюдением требований Бюджетного кодекса Российской Федерации.</w:t>
      </w:r>
    </w:p>
    <w:p w:rsidR="00BF7A71" w:rsidRPr="00160530" w:rsidRDefault="00BF7A71" w:rsidP="000B4451">
      <w:pPr>
        <w:ind w:firstLine="709"/>
        <w:jc w:val="both"/>
        <w:rPr>
          <w:sz w:val="28"/>
          <w:szCs w:val="28"/>
        </w:rPr>
      </w:pPr>
      <w:r w:rsidRPr="00160530">
        <w:rPr>
          <w:sz w:val="28"/>
          <w:szCs w:val="28"/>
        </w:rPr>
        <w:t>4.6. При проведении контрольного мероприятия</w:t>
      </w:r>
      <w:r w:rsidR="00BD2E38" w:rsidRPr="00160530">
        <w:rPr>
          <w:sz w:val="28"/>
          <w:szCs w:val="28"/>
        </w:rPr>
        <w:t xml:space="preserve"> по проекту отчета об исполнении</w:t>
      </w:r>
      <w:r w:rsidRPr="00160530">
        <w:rPr>
          <w:sz w:val="28"/>
          <w:szCs w:val="28"/>
        </w:rPr>
        <w:t xml:space="preserve"> районного бюджета</w:t>
      </w:r>
      <w:r w:rsidR="00987DE1" w:rsidRPr="00160530">
        <w:rPr>
          <w:sz w:val="28"/>
          <w:szCs w:val="28"/>
        </w:rPr>
        <w:t xml:space="preserve"> </w:t>
      </w:r>
      <w:r w:rsidR="00E97515" w:rsidRPr="00160530">
        <w:rPr>
          <w:sz w:val="28"/>
          <w:szCs w:val="28"/>
        </w:rPr>
        <w:t>(бюджета поселения) постоянной к</w:t>
      </w:r>
      <w:r w:rsidRPr="00160530">
        <w:rPr>
          <w:sz w:val="28"/>
          <w:szCs w:val="28"/>
        </w:rPr>
        <w:t xml:space="preserve">омиссией составляется заключение, которое представляется в </w:t>
      </w:r>
      <w:r w:rsidR="00E97515" w:rsidRPr="00160530">
        <w:rPr>
          <w:sz w:val="28"/>
          <w:szCs w:val="28"/>
        </w:rPr>
        <w:t>районный Совет депутатов</w:t>
      </w:r>
      <w:r w:rsidR="00987DE1" w:rsidRPr="00160530">
        <w:rPr>
          <w:sz w:val="28"/>
          <w:szCs w:val="28"/>
        </w:rPr>
        <w:t xml:space="preserve"> </w:t>
      </w:r>
      <w:r w:rsidRPr="00160530">
        <w:rPr>
          <w:sz w:val="28"/>
          <w:szCs w:val="28"/>
        </w:rPr>
        <w:t>(</w:t>
      </w:r>
      <w:r w:rsidR="00E97515" w:rsidRPr="00160530">
        <w:rPr>
          <w:sz w:val="28"/>
          <w:szCs w:val="28"/>
        </w:rPr>
        <w:t>сельский Совет депутатов</w:t>
      </w:r>
      <w:r w:rsidRPr="00160530">
        <w:rPr>
          <w:sz w:val="28"/>
          <w:szCs w:val="28"/>
        </w:rPr>
        <w:t>)</w:t>
      </w:r>
      <w:r w:rsidR="00987DE1" w:rsidRPr="00160530">
        <w:rPr>
          <w:sz w:val="28"/>
          <w:szCs w:val="28"/>
        </w:rPr>
        <w:t xml:space="preserve"> </w:t>
      </w:r>
      <w:r w:rsidRPr="00160530">
        <w:rPr>
          <w:sz w:val="28"/>
          <w:szCs w:val="28"/>
        </w:rPr>
        <w:t>одновременно с отчетом об исполнении районного бюджета</w:t>
      </w:r>
      <w:r w:rsidR="00987DE1" w:rsidRPr="00160530">
        <w:rPr>
          <w:sz w:val="28"/>
          <w:szCs w:val="28"/>
        </w:rPr>
        <w:t xml:space="preserve"> </w:t>
      </w:r>
      <w:r w:rsidRPr="00160530">
        <w:rPr>
          <w:sz w:val="28"/>
          <w:szCs w:val="28"/>
        </w:rPr>
        <w:t>(бюджета поселения) за прошедший финансовый год.</w:t>
      </w:r>
    </w:p>
    <w:p w:rsidR="00BF7A71" w:rsidRPr="00160530" w:rsidRDefault="00BF7A71" w:rsidP="000B4451">
      <w:pPr>
        <w:ind w:firstLine="709"/>
        <w:jc w:val="both"/>
        <w:rPr>
          <w:sz w:val="28"/>
          <w:szCs w:val="28"/>
        </w:rPr>
      </w:pPr>
      <w:r w:rsidRPr="00160530">
        <w:rPr>
          <w:sz w:val="28"/>
          <w:szCs w:val="28"/>
        </w:rPr>
        <w:t xml:space="preserve">4.7 Постоянная комиссия систематически анализирует итоги проводимых контрольных мероприятий, обобщает причины и последствия выявленных отклонений и нарушений в процессе формирования доходов и расходования средств </w:t>
      </w:r>
      <w:r w:rsidR="000B4451" w:rsidRPr="00160530">
        <w:rPr>
          <w:sz w:val="28"/>
          <w:szCs w:val="28"/>
        </w:rPr>
        <w:t xml:space="preserve">районного </w:t>
      </w:r>
      <w:r w:rsidRPr="00160530">
        <w:rPr>
          <w:sz w:val="28"/>
          <w:szCs w:val="28"/>
        </w:rPr>
        <w:t>бюджета и бюджетов поселений.</w:t>
      </w:r>
    </w:p>
    <w:p w:rsidR="00BF7A71" w:rsidRPr="00160530" w:rsidRDefault="00BF7A71" w:rsidP="000B4451">
      <w:pPr>
        <w:ind w:firstLine="709"/>
        <w:jc w:val="both"/>
        <w:rPr>
          <w:sz w:val="28"/>
          <w:szCs w:val="28"/>
        </w:rPr>
      </w:pPr>
      <w:r w:rsidRPr="00160530">
        <w:rPr>
          <w:sz w:val="28"/>
          <w:szCs w:val="28"/>
        </w:rPr>
        <w:t>4.8. На основ</w:t>
      </w:r>
      <w:r w:rsidR="00E97515" w:rsidRPr="00160530">
        <w:rPr>
          <w:sz w:val="28"/>
          <w:szCs w:val="28"/>
        </w:rPr>
        <w:t>е полученных данных</w:t>
      </w:r>
      <w:r w:rsidR="000B4451" w:rsidRPr="00160530">
        <w:rPr>
          <w:sz w:val="28"/>
          <w:szCs w:val="28"/>
        </w:rPr>
        <w:t>,</w:t>
      </w:r>
      <w:r w:rsidR="00E97515" w:rsidRPr="00160530">
        <w:rPr>
          <w:sz w:val="28"/>
          <w:szCs w:val="28"/>
        </w:rPr>
        <w:t xml:space="preserve"> постоянная к</w:t>
      </w:r>
      <w:r w:rsidRPr="00160530">
        <w:rPr>
          <w:sz w:val="28"/>
          <w:szCs w:val="28"/>
        </w:rPr>
        <w:t>омиссия разрабатывает предложения и представляет</w:t>
      </w:r>
      <w:r w:rsidR="002F3ECC" w:rsidRPr="00160530">
        <w:rPr>
          <w:sz w:val="28"/>
          <w:szCs w:val="28"/>
        </w:rPr>
        <w:t xml:space="preserve"> их на рассмотрение в Табунский районный</w:t>
      </w:r>
      <w:r w:rsidRPr="00160530">
        <w:rPr>
          <w:sz w:val="28"/>
          <w:szCs w:val="28"/>
        </w:rPr>
        <w:t xml:space="preserve"> Со</w:t>
      </w:r>
      <w:r w:rsidR="002F3ECC" w:rsidRPr="00160530">
        <w:rPr>
          <w:sz w:val="28"/>
          <w:szCs w:val="28"/>
        </w:rPr>
        <w:t>вет</w:t>
      </w:r>
      <w:r w:rsidRPr="00160530">
        <w:rPr>
          <w:sz w:val="28"/>
          <w:szCs w:val="28"/>
        </w:rPr>
        <w:t xml:space="preserve"> депутатов</w:t>
      </w:r>
      <w:r w:rsidR="00C361C4" w:rsidRPr="00160530">
        <w:rPr>
          <w:sz w:val="28"/>
          <w:szCs w:val="28"/>
        </w:rPr>
        <w:t xml:space="preserve"> (сельский Совет депутатов)</w:t>
      </w:r>
      <w:r w:rsidRPr="00160530">
        <w:rPr>
          <w:sz w:val="28"/>
          <w:szCs w:val="28"/>
        </w:rPr>
        <w:t>.</w:t>
      </w:r>
    </w:p>
    <w:p w:rsidR="002F3ECC" w:rsidRPr="00160530" w:rsidRDefault="002F3ECC" w:rsidP="000B4451">
      <w:pPr>
        <w:ind w:firstLine="709"/>
        <w:rPr>
          <w:sz w:val="28"/>
          <w:szCs w:val="28"/>
        </w:rPr>
      </w:pPr>
    </w:p>
    <w:p w:rsidR="00BF7A71" w:rsidRPr="00160530" w:rsidRDefault="00BF7A71" w:rsidP="00832007">
      <w:pPr>
        <w:jc w:val="center"/>
        <w:rPr>
          <w:sz w:val="28"/>
          <w:szCs w:val="28"/>
        </w:rPr>
      </w:pPr>
      <w:r w:rsidRPr="00160530">
        <w:rPr>
          <w:sz w:val="28"/>
          <w:szCs w:val="28"/>
        </w:rPr>
        <w:lastRenderedPageBreak/>
        <w:t>5.Заключительные положения</w:t>
      </w:r>
    </w:p>
    <w:p w:rsidR="009E1600" w:rsidRPr="00160530" w:rsidRDefault="00BF7A71" w:rsidP="000B4451">
      <w:pPr>
        <w:ind w:firstLine="709"/>
        <w:jc w:val="both"/>
        <w:rPr>
          <w:sz w:val="28"/>
          <w:szCs w:val="28"/>
        </w:rPr>
      </w:pPr>
      <w:r w:rsidRPr="00160530">
        <w:rPr>
          <w:sz w:val="28"/>
          <w:szCs w:val="28"/>
        </w:rPr>
        <w:t>5.1.</w:t>
      </w:r>
      <w:r w:rsidR="000B4451" w:rsidRPr="00160530">
        <w:rPr>
          <w:sz w:val="28"/>
          <w:szCs w:val="28"/>
        </w:rPr>
        <w:t xml:space="preserve"> </w:t>
      </w:r>
      <w:r w:rsidRPr="00160530">
        <w:rPr>
          <w:sz w:val="28"/>
          <w:szCs w:val="28"/>
        </w:rPr>
        <w:t xml:space="preserve">О результатах проведенных </w:t>
      </w:r>
      <w:r w:rsidR="00E97515" w:rsidRPr="00160530">
        <w:rPr>
          <w:sz w:val="28"/>
          <w:szCs w:val="28"/>
        </w:rPr>
        <w:t>проверок постоянная к</w:t>
      </w:r>
      <w:r w:rsidRPr="00160530">
        <w:rPr>
          <w:sz w:val="28"/>
          <w:szCs w:val="28"/>
        </w:rPr>
        <w:t>омиссия инфор</w:t>
      </w:r>
      <w:r w:rsidR="002F3ECC" w:rsidRPr="00160530">
        <w:rPr>
          <w:sz w:val="28"/>
          <w:szCs w:val="28"/>
        </w:rPr>
        <w:t>мирует Табунский районный Совет</w:t>
      </w:r>
      <w:r w:rsidRPr="00160530">
        <w:rPr>
          <w:sz w:val="28"/>
          <w:szCs w:val="28"/>
        </w:rPr>
        <w:t xml:space="preserve"> депутатов и главу района</w:t>
      </w:r>
      <w:r w:rsidR="009E1600" w:rsidRPr="00160530">
        <w:rPr>
          <w:sz w:val="28"/>
          <w:szCs w:val="28"/>
        </w:rPr>
        <w:t>.</w:t>
      </w:r>
      <w:r w:rsidRPr="00160530">
        <w:rPr>
          <w:sz w:val="28"/>
          <w:szCs w:val="28"/>
        </w:rPr>
        <w:t xml:space="preserve"> </w:t>
      </w:r>
    </w:p>
    <w:p w:rsidR="00BF7A71" w:rsidRPr="00160530" w:rsidRDefault="00BF7A71" w:rsidP="000B4451">
      <w:pPr>
        <w:ind w:firstLine="709"/>
        <w:jc w:val="both"/>
        <w:rPr>
          <w:sz w:val="28"/>
          <w:szCs w:val="28"/>
        </w:rPr>
      </w:pPr>
      <w:r w:rsidRPr="00160530">
        <w:rPr>
          <w:sz w:val="28"/>
          <w:szCs w:val="28"/>
        </w:rPr>
        <w:t>5.2. В целях обеспечения доступа к информации о</w:t>
      </w:r>
      <w:r w:rsidR="00E97515" w:rsidRPr="00160530">
        <w:rPr>
          <w:sz w:val="28"/>
          <w:szCs w:val="28"/>
        </w:rPr>
        <w:t xml:space="preserve"> своей деятельности постоянная к</w:t>
      </w:r>
      <w:r w:rsidRPr="00160530">
        <w:rPr>
          <w:sz w:val="28"/>
          <w:szCs w:val="28"/>
        </w:rPr>
        <w:t xml:space="preserve">омиссия </w:t>
      </w:r>
      <w:r w:rsidR="00E97515" w:rsidRPr="00160530">
        <w:rPr>
          <w:sz w:val="28"/>
          <w:szCs w:val="28"/>
        </w:rPr>
        <w:t>размещает на официальном сайте а</w:t>
      </w:r>
      <w:r w:rsidRPr="00160530">
        <w:rPr>
          <w:sz w:val="28"/>
          <w:szCs w:val="28"/>
        </w:rPr>
        <w:t>дминистра</w:t>
      </w:r>
      <w:r w:rsidR="002F3ECC" w:rsidRPr="00160530">
        <w:rPr>
          <w:sz w:val="28"/>
          <w:szCs w:val="28"/>
        </w:rPr>
        <w:t>ции Табунского</w:t>
      </w:r>
      <w:r w:rsidRPr="00160530">
        <w:rPr>
          <w:sz w:val="28"/>
          <w:szCs w:val="28"/>
        </w:rPr>
        <w:t xml:space="preserve"> района в информационно-телекоммуникационной сети </w:t>
      </w:r>
      <w:r w:rsidR="002D1C89" w:rsidRPr="00160530">
        <w:rPr>
          <w:sz w:val="28"/>
          <w:szCs w:val="28"/>
        </w:rPr>
        <w:t>«</w:t>
      </w:r>
      <w:r w:rsidRPr="00160530">
        <w:rPr>
          <w:sz w:val="28"/>
          <w:szCs w:val="28"/>
        </w:rPr>
        <w:t>Интернет</w:t>
      </w:r>
      <w:r w:rsidR="002D1C89" w:rsidRPr="00160530">
        <w:rPr>
          <w:sz w:val="28"/>
          <w:szCs w:val="28"/>
        </w:rPr>
        <w:t>»</w:t>
      </w:r>
      <w:r w:rsidRPr="00160530">
        <w:rPr>
          <w:sz w:val="28"/>
          <w:szCs w:val="28"/>
        </w:rPr>
        <w:t xml:space="preserve"> информацию о проведенных контрольных и экспертно-аналитических мероприятиях, о подготовленных заключениях, а также о принятых по ним решениях и мерах.</w:t>
      </w:r>
    </w:p>
    <w:p w:rsidR="00933740" w:rsidRPr="00160530" w:rsidRDefault="00933740" w:rsidP="00933740">
      <w:pPr>
        <w:ind w:firstLine="709"/>
        <w:jc w:val="both"/>
        <w:rPr>
          <w:sz w:val="28"/>
          <w:szCs w:val="28"/>
        </w:rPr>
      </w:pPr>
    </w:p>
    <w:p w:rsidR="00933740" w:rsidRPr="00160530" w:rsidRDefault="00933740" w:rsidP="00933740">
      <w:pPr>
        <w:jc w:val="both"/>
        <w:rPr>
          <w:sz w:val="28"/>
          <w:szCs w:val="28"/>
        </w:rPr>
      </w:pPr>
      <w:r w:rsidRPr="00160530">
        <w:rPr>
          <w:sz w:val="28"/>
          <w:szCs w:val="28"/>
        </w:rPr>
        <w:t>Глава района</w:t>
      </w:r>
      <w:r w:rsidRPr="00160530">
        <w:rPr>
          <w:sz w:val="28"/>
          <w:szCs w:val="28"/>
        </w:rPr>
        <w:tab/>
      </w:r>
      <w:r w:rsidRPr="00160530">
        <w:rPr>
          <w:sz w:val="28"/>
          <w:szCs w:val="28"/>
        </w:rPr>
        <w:tab/>
      </w:r>
      <w:r w:rsidRPr="00160530">
        <w:rPr>
          <w:sz w:val="28"/>
          <w:szCs w:val="28"/>
        </w:rPr>
        <w:tab/>
      </w:r>
      <w:r w:rsidRPr="00160530">
        <w:rPr>
          <w:sz w:val="28"/>
          <w:szCs w:val="28"/>
        </w:rPr>
        <w:tab/>
      </w:r>
      <w:r w:rsidRPr="00160530">
        <w:rPr>
          <w:sz w:val="28"/>
          <w:szCs w:val="28"/>
        </w:rPr>
        <w:tab/>
      </w:r>
      <w:r w:rsidRPr="00160530">
        <w:rPr>
          <w:sz w:val="28"/>
          <w:szCs w:val="28"/>
        </w:rPr>
        <w:tab/>
      </w:r>
      <w:r w:rsidRPr="00160530">
        <w:rPr>
          <w:sz w:val="28"/>
          <w:szCs w:val="28"/>
        </w:rPr>
        <w:tab/>
      </w:r>
      <w:r w:rsidRPr="00160530">
        <w:rPr>
          <w:sz w:val="28"/>
          <w:szCs w:val="28"/>
        </w:rPr>
        <w:tab/>
        <w:t>В.С. Швыдкой</w:t>
      </w:r>
    </w:p>
    <w:p w:rsidR="00933740" w:rsidRPr="00160530" w:rsidRDefault="00933740" w:rsidP="00933740">
      <w:pPr>
        <w:jc w:val="both"/>
        <w:rPr>
          <w:sz w:val="28"/>
          <w:szCs w:val="28"/>
        </w:rPr>
      </w:pPr>
      <w:r w:rsidRPr="00160530">
        <w:rPr>
          <w:sz w:val="28"/>
          <w:szCs w:val="28"/>
        </w:rPr>
        <w:t>12 марта 2019 года</w:t>
      </w:r>
    </w:p>
    <w:p w:rsidR="002D1C89" w:rsidRPr="00160530" w:rsidRDefault="00933740" w:rsidP="00933740">
      <w:pPr>
        <w:jc w:val="both"/>
        <w:rPr>
          <w:sz w:val="28"/>
          <w:szCs w:val="28"/>
        </w:rPr>
      </w:pPr>
      <w:r w:rsidRPr="00160530">
        <w:rPr>
          <w:sz w:val="28"/>
          <w:szCs w:val="28"/>
        </w:rPr>
        <w:t>№ 2-г</w:t>
      </w:r>
    </w:p>
    <w:sectPr w:rsidR="002D1C89" w:rsidRPr="00160530"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2E17A57"/>
    <w:multiLevelType w:val="hybridMultilevel"/>
    <w:tmpl w:val="6130C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7"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2"/>
  </w:num>
  <w:num w:numId="6">
    <w:abstractNumId w:val="19"/>
  </w:num>
  <w:num w:numId="7">
    <w:abstractNumId w:val="8"/>
  </w:num>
  <w:num w:numId="8">
    <w:abstractNumId w:val="17"/>
  </w:num>
  <w:num w:numId="9">
    <w:abstractNumId w:val="9"/>
  </w:num>
  <w:num w:numId="10">
    <w:abstractNumId w:val="1"/>
  </w:num>
  <w:num w:numId="11">
    <w:abstractNumId w:val="14"/>
  </w:num>
  <w:num w:numId="12">
    <w:abstractNumId w:val="7"/>
  </w:num>
  <w:num w:numId="13">
    <w:abstractNumId w:val="6"/>
  </w:num>
  <w:num w:numId="14">
    <w:abstractNumId w:val="15"/>
  </w:num>
  <w:num w:numId="15">
    <w:abstractNumId w:val="13"/>
  </w:num>
  <w:num w:numId="16">
    <w:abstractNumId w:val="18"/>
  </w:num>
  <w:num w:numId="17">
    <w:abstractNumId w:val="3"/>
  </w:num>
  <w:num w:numId="18">
    <w:abstractNumId w:val="1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56258"/>
    <w:rsid w:val="0006703F"/>
    <w:rsid w:val="00083CCA"/>
    <w:rsid w:val="00094BFC"/>
    <w:rsid w:val="000A7B36"/>
    <w:rsid w:val="000B4451"/>
    <w:rsid w:val="000C673E"/>
    <w:rsid w:val="000D5D52"/>
    <w:rsid w:val="000F3010"/>
    <w:rsid w:val="00110C86"/>
    <w:rsid w:val="00121645"/>
    <w:rsid w:val="001344D2"/>
    <w:rsid w:val="00155F9B"/>
    <w:rsid w:val="00157E22"/>
    <w:rsid w:val="00160530"/>
    <w:rsid w:val="00185409"/>
    <w:rsid w:val="001A6CA0"/>
    <w:rsid w:val="001D1F1D"/>
    <w:rsid w:val="001F14EC"/>
    <w:rsid w:val="00200902"/>
    <w:rsid w:val="002109D9"/>
    <w:rsid w:val="0023071F"/>
    <w:rsid w:val="00235660"/>
    <w:rsid w:val="002577EA"/>
    <w:rsid w:val="00266951"/>
    <w:rsid w:val="00284AD6"/>
    <w:rsid w:val="002873B0"/>
    <w:rsid w:val="002A3175"/>
    <w:rsid w:val="002C5D5D"/>
    <w:rsid w:val="002C7D71"/>
    <w:rsid w:val="002D1C89"/>
    <w:rsid w:val="002E77A5"/>
    <w:rsid w:val="002F3ECC"/>
    <w:rsid w:val="003162DE"/>
    <w:rsid w:val="00321113"/>
    <w:rsid w:val="003578EF"/>
    <w:rsid w:val="00371EFF"/>
    <w:rsid w:val="0037444C"/>
    <w:rsid w:val="00385A4D"/>
    <w:rsid w:val="003C4DC8"/>
    <w:rsid w:val="003D3C48"/>
    <w:rsid w:val="003E3DDF"/>
    <w:rsid w:val="004218D3"/>
    <w:rsid w:val="004220F4"/>
    <w:rsid w:val="00452679"/>
    <w:rsid w:val="004B2794"/>
    <w:rsid w:val="004E61CE"/>
    <w:rsid w:val="004E6D42"/>
    <w:rsid w:val="0051175D"/>
    <w:rsid w:val="0052304A"/>
    <w:rsid w:val="0052406E"/>
    <w:rsid w:val="005329E4"/>
    <w:rsid w:val="00543B6D"/>
    <w:rsid w:val="005931EF"/>
    <w:rsid w:val="006260A2"/>
    <w:rsid w:val="00646352"/>
    <w:rsid w:val="00673F8F"/>
    <w:rsid w:val="00686060"/>
    <w:rsid w:val="006A62E1"/>
    <w:rsid w:val="006D690F"/>
    <w:rsid w:val="006F3BC1"/>
    <w:rsid w:val="00744240"/>
    <w:rsid w:val="007578C4"/>
    <w:rsid w:val="0076416C"/>
    <w:rsid w:val="00782EF0"/>
    <w:rsid w:val="00790192"/>
    <w:rsid w:val="008132B3"/>
    <w:rsid w:val="00830E27"/>
    <w:rsid w:val="00832007"/>
    <w:rsid w:val="00837B78"/>
    <w:rsid w:val="00840342"/>
    <w:rsid w:val="00840A22"/>
    <w:rsid w:val="00850689"/>
    <w:rsid w:val="008617AD"/>
    <w:rsid w:val="00891113"/>
    <w:rsid w:val="008F0145"/>
    <w:rsid w:val="00933740"/>
    <w:rsid w:val="00935692"/>
    <w:rsid w:val="00936A72"/>
    <w:rsid w:val="00937620"/>
    <w:rsid w:val="00983615"/>
    <w:rsid w:val="00985BCE"/>
    <w:rsid w:val="00987DE1"/>
    <w:rsid w:val="009A07F3"/>
    <w:rsid w:val="009E1600"/>
    <w:rsid w:val="00A12F7A"/>
    <w:rsid w:val="00A30F37"/>
    <w:rsid w:val="00A314CA"/>
    <w:rsid w:val="00A71606"/>
    <w:rsid w:val="00AA2722"/>
    <w:rsid w:val="00AC686F"/>
    <w:rsid w:val="00AE2938"/>
    <w:rsid w:val="00AE296E"/>
    <w:rsid w:val="00AE3555"/>
    <w:rsid w:val="00AF45F2"/>
    <w:rsid w:val="00B0183F"/>
    <w:rsid w:val="00B43B8F"/>
    <w:rsid w:val="00B53470"/>
    <w:rsid w:val="00B70B40"/>
    <w:rsid w:val="00B70E67"/>
    <w:rsid w:val="00B83D72"/>
    <w:rsid w:val="00BD2E38"/>
    <w:rsid w:val="00BE5DF6"/>
    <w:rsid w:val="00BF2A56"/>
    <w:rsid w:val="00BF57AC"/>
    <w:rsid w:val="00BF7A71"/>
    <w:rsid w:val="00C361C4"/>
    <w:rsid w:val="00C41474"/>
    <w:rsid w:val="00C92BFD"/>
    <w:rsid w:val="00C92DC2"/>
    <w:rsid w:val="00CA34CD"/>
    <w:rsid w:val="00CD35EF"/>
    <w:rsid w:val="00D1358E"/>
    <w:rsid w:val="00D31FEA"/>
    <w:rsid w:val="00D3389D"/>
    <w:rsid w:val="00D50084"/>
    <w:rsid w:val="00D75819"/>
    <w:rsid w:val="00DC69C6"/>
    <w:rsid w:val="00DD1CAD"/>
    <w:rsid w:val="00DD2C05"/>
    <w:rsid w:val="00DD7CEA"/>
    <w:rsid w:val="00DF2452"/>
    <w:rsid w:val="00E13E85"/>
    <w:rsid w:val="00E76390"/>
    <w:rsid w:val="00E83B2B"/>
    <w:rsid w:val="00E97515"/>
    <w:rsid w:val="00EA06A0"/>
    <w:rsid w:val="00EB3F54"/>
    <w:rsid w:val="00EE1F55"/>
    <w:rsid w:val="00F30A28"/>
    <w:rsid w:val="00F3644F"/>
    <w:rsid w:val="00F42AA5"/>
    <w:rsid w:val="00F4363B"/>
    <w:rsid w:val="00F91448"/>
    <w:rsid w:val="00F92510"/>
    <w:rsid w:val="00F92AAF"/>
    <w:rsid w:val="00FC109B"/>
    <w:rsid w:val="00FC595A"/>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809C98-5791-4D25-BBA1-7EB3DA6F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10">
    <w:name w:val="Знак Знак Знак Знак Знак Знак1 Знак Знак Знак Знак Знак Знак Знак Знак Знак Знак"/>
    <w:basedOn w:val="a"/>
    <w:rsid w:val="00BF7A71"/>
    <w:pPr>
      <w:spacing w:after="160" w:line="240" w:lineRule="exact"/>
    </w:pPr>
    <w:rPr>
      <w:rFonts w:ascii="Verdana" w:hAnsi="Verdana" w:cs="Verdana"/>
      <w:lang w:val="en-US" w:eastAsia="en-US"/>
    </w:rPr>
  </w:style>
  <w:style w:type="paragraph" w:customStyle="1" w:styleId="ConsTitle">
    <w:name w:val="ConsTitle"/>
    <w:rsid w:val="00BF7A71"/>
    <w:pPr>
      <w:widowControl w:val="0"/>
      <w:autoSpaceDE w:val="0"/>
      <w:autoSpaceDN w:val="0"/>
      <w:adjustRightInd w:val="0"/>
      <w:ind w:right="19772"/>
    </w:pPr>
    <w:rPr>
      <w:rFonts w:ascii="Arial" w:hAnsi="Arial" w:cs="Arial"/>
      <w:b/>
      <w:bCs/>
      <w:sz w:val="16"/>
      <w:szCs w:val="16"/>
      <w:lang w:eastAsia="en-US"/>
    </w:rPr>
  </w:style>
  <w:style w:type="paragraph" w:customStyle="1" w:styleId="11">
    <w:name w:val="Подзаголовок1"/>
    <w:basedOn w:val="a"/>
    <w:rsid w:val="00987D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B78D-7CED-4D8C-B270-47AD802A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5</cp:revision>
  <cp:lastPrinted>2019-03-26T02:37:00Z</cp:lastPrinted>
  <dcterms:created xsi:type="dcterms:W3CDTF">2019-04-08T04:54:00Z</dcterms:created>
  <dcterms:modified xsi:type="dcterms:W3CDTF">2019-04-09T04:49:00Z</dcterms:modified>
</cp:coreProperties>
</file>