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856F66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0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FB4557">
                  <w:rPr>
                    <w:rStyle w:val="3"/>
                    <w:lang w:eastAsia="en-US"/>
                  </w:rPr>
                  <w:t>20.10.2022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FB4557" w:rsidP="009D3B5E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384</w:t>
                </w:r>
                <w:r w:rsidR="009D3B5E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454EF" w:rsidP="00A454EF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27.05.2022 № 197 «Об утверждении Положения об оплате труда работников муниципальных образовательных организаций Табунского района Алтайского края»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FB4557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856F66">
            <w:rPr>
              <w:rStyle w:val="3"/>
            </w:rPr>
            <w:t>В соответствии с постановлением Правительства Алтайского края от 30.09.2022 № 355 «Об индексации с 1 октября 2022 года оплаты труда работников краевых государственных учреждений»</w:t>
          </w:r>
          <w:r w:rsidR="00A454EF">
            <w:rPr>
              <w:rStyle w:val="3"/>
            </w:rPr>
            <w:t>, руководствуясь п. 2, ст. 53 Федерального закона от 06.10.2003 № 131-ФЗ «Об общих принципах организации местного самоуправления в Российской Федерации», ст. 86 Бюджетного кодекса Российской Федерации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3A602F" w:rsidRDefault="00A454EF" w:rsidP="006F190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в Положение об оплате труда работников муниципальных образовательных организаций Табунского района Алтайского края (далее - Положение), утвержденное постановлением администрации района от 27.05.2022 № 197 «Об утверждении Положения об оплате труда работников муниципальных образовательных организаций Табунского района Алтайского края» следующие изменения: </w:t>
          </w:r>
        </w:p>
        <w:p w:rsidR="003A602F" w:rsidRPr="00D83875" w:rsidRDefault="003A602F" w:rsidP="003A602F">
          <w:pPr>
            <w:pStyle w:val="a3"/>
            <w:tabs>
              <w:tab w:val="left" w:pos="851"/>
              <w:tab w:val="left" w:pos="993"/>
            </w:tabs>
            <w:ind w:left="709"/>
            <w:jc w:val="both"/>
            <w:rPr>
              <w:rStyle w:val="3"/>
              <w:szCs w:val="28"/>
            </w:rPr>
          </w:pPr>
        </w:p>
        <w:p w:rsidR="00CD7B26" w:rsidRDefault="001828AF" w:rsidP="006F1906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 xml:space="preserve">пункт </w:t>
          </w:r>
          <w:r w:rsidR="00CD7B26" w:rsidRPr="00CD7B26">
            <w:rPr>
              <w:sz w:val="28"/>
              <w:szCs w:val="28"/>
            </w:rPr>
            <w:t xml:space="preserve">3.1.2. </w:t>
          </w:r>
          <w:r w:rsidR="00CD7B26">
            <w:rPr>
              <w:sz w:val="28"/>
              <w:szCs w:val="28"/>
            </w:rPr>
            <w:t>изложить в следующей редакции:</w:t>
          </w:r>
        </w:p>
        <w:p w:rsidR="00CD7B26" w:rsidRDefault="00CD7B26" w:rsidP="006F1906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«3.1.2. </w:t>
          </w:r>
          <w:r w:rsidRPr="00CD7B26">
            <w:rPr>
              <w:sz w:val="28"/>
              <w:szCs w:val="28"/>
            </w:rPr>
            <w:t xml:space="preserve">Повышение минимальных размеров окладов (должностных окладов), ставок заработной платы работников, осуществляется на основании нормативных правовых актов органов местного самоуправления, принятых в соответствии с пунктом 4 </w:t>
          </w:r>
          <w:r>
            <w:rPr>
              <w:sz w:val="28"/>
              <w:szCs w:val="28"/>
            </w:rPr>
            <w:t>п</w:t>
          </w:r>
          <w:r w:rsidRPr="00CD7B26">
            <w:rPr>
              <w:sz w:val="28"/>
              <w:szCs w:val="28"/>
            </w:rPr>
            <w:t>остановления Правительства Алтайского края от</w:t>
          </w:r>
          <w:r>
            <w:rPr>
              <w:sz w:val="28"/>
              <w:szCs w:val="28"/>
            </w:rPr>
            <w:t xml:space="preserve"> </w:t>
          </w:r>
          <w:r w:rsidRPr="00CD7B26">
            <w:rPr>
              <w:sz w:val="28"/>
              <w:szCs w:val="28"/>
            </w:rPr>
            <w:t>23.10.2017 N 375 "О применении систем оплаты труда работников краевых государственных учреждений всех типов (автономных, бюджетных, казенных), а также работников учреждений (организаций), финансируемых за счет средств краевого бюджета</w:t>
          </w:r>
          <w:r>
            <w:rPr>
              <w:sz w:val="28"/>
              <w:szCs w:val="28"/>
            </w:rPr>
            <w:t>.</w:t>
          </w:r>
        </w:p>
        <w:p w:rsidR="001828AF" w:rsidRDefault="00CD7B26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</w:t>
          </w:r>
          <w:r w:rsidRPr="00CD7B26">
            <w:rPr>
              <w:sz w:val="28"/>
              <w:szCs w:val="28"/>
            </w:rPr>
            <w:t>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на текущий год."</w:t>
          </w:r>
          <w:r>
            <w:rPr>
              <w:sz w:val="28"/>
              <w:szCs w:val="28"/>
            </w:rPr>
            <w:t>;</w:t>
          </w:r>
        </w:p>
        <w:p w:rsidR="003A602F" w:rsidRDefault="003A602F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</w:p>
        <w:p w:rsidR="00053D21" w:rsidRDefault="00053D21" w:rsidP="00D8387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пункт </w:t>
          </w:r>
          <w:r w:rsidR="00C64D16">
            <w:rPr>
              <w:rStyle w:val="3"/>
              <w:szCs w:val="28"/>
            </w:rPr>
            <w:t xml:space="preserve">3.2.1 </w:t>
          </w:r>
          <w:r w:rsidR="006F1906">
            <w:rPr>
              <w:rStyle w:val="3"/>
              <w:szCs w:val="28"/>
            </w:rPr>
            <w:t>изложить в следующей редакции:</w:t>
          </w:r>
        </w:p>
        <w:p w:rsidR="006F1906" w:rsidRDefault="006F1906" w:rsidP="006F1906">
          <w:pPr>
            <w:pStyle w:val="a3"/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 xml:space="preserve">«3.2.1. </w:t>
          </w:r>
          <w:r w:rsidRPr="006F1906">
            <w:rPr>
              <w:sz w:val="28"/>
              <w:szCs w:val="28"/>
            </w:rPr>
            <w:t>Выплаты компенсационного ха</w:t>
          </w:r>
          <w:r>
            <w:rPr>
              <w:sz w:val="28"/>
              <w:szCs w:val="28"/>
            </w:rPr>
            <w:t xml:space="preserve">рактера работникам учреждений в </w:t>
          </w:r>
          <w:r w:rsidRPr="006F1906">
            <w:rPr>
              <w:sz w:val="28"/>
              <w:szCs w:val="28"/>
            </w:rPr>
            <w:t xml:space="preserve">условиях, отклоняющихся от нормальных (при выполнении работ различной квалификации, совмещении профессий (должностей), сверхурочной работе, </w:t>
          </w:r>
          <w:r w:rsidRPr="006F1906">
            <w:rPr>
              <w:sz w:val="28"/>
              <w:szCs w:val="28"/>
            </w:rPr>
            <w:lastRenderedPageBreak/>
            <w:t xml:space="preserve">работе в ночное время), устанавливаются в соответствии со </w:t>
          </w:r>
          <w:hyperlink r:id="rId6" w:history="1">
            <w:r w:rsidRPr="006F1906">
              <w:rPr>
                <w:rStyle w:val="a7"/>
                <w:color w:val="auto"/>
                <w:sz w:val="28"/>
                <w:szCs w:val="28"/>
                <w:u w:val="none"/>
              </w:rPr>
              <w:t>ст. 149</w:t>
            </w:r>
          </w:hyperlink>
          <w:r w:rsidRPr="006F1906">
            <w:rPr>
              <w:sz w:val="28"/>
              <w:szCs w:val="28"/>
            </w:rPr>
            <w:t xml:space="preserve"> – </w:t>
          </w:r>
          <w:hyperlink r:id="rId7" w:history="1">
            <w:r w:rsidRPr="006F1906">
              <w:rPr>
                <w:rStyle w:val="a7"/>
                <w:color w:val="auto"/>
                <w:sz w:val="28"/>
                <w:szCs w:val="28"/>
                <w:u w:val="none"/>
              </w:rPr>
              <w:t>154</w:t>
            </w:r>
          </w:hyperlink>
          <w:r w:rsidRPr="006F1906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252</w:t>
          </w:r>
          <w:r w:rsidRPr="006F1906">
            <w:rPr>
              <w:sz w:val="28"/>
              <w:szCs w:val="28"/>
            </w:rPr>
            <w:t xml:space="preserve"> Трудового кодекса Российской Федерации.</w:t>
          </w:r>
          <w:r w:rsidR="006277F8">
            <w:rPr>
              <w:sz w:val="28"/>
              <w:szCs w:val="28"/>
            </w:rPr>
            <w:t>»;</w:t>
          </w:r>
        </w:p>
        <w:p w:rsidR="003A602F" w:rsidRDefault="003A602F" w:rsidP="006F1906">
          <w:pPr>
            <w:pStyle w:val="a3"/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</w:p>
        <w:p w:rsidR="006277F8" w:rsidRDefault="006277F8" w:rsidP="00D8387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пункт 4.4.1 изложить в следующей редакции:</w:t>
          </w:r>
        </w:p>
        <w:p w:rsidR="006277F8" w:rsidRDefault="006277F8" w:rsidP="006277F8">
          <w:pPr>
            <w:pStyle w:val="a3"/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 xml:space="preserve">«4.4.1. Выплаты компенсационного характера </w:t>
          </w:r>
          <w:r w:rsidRPr="006277F8">
            <w:rPr>
              <w:sz w:val="28"/>
              <w:szCs w:val="28"/>
            </w:rPr>
            <w:t>специалистам, учебно-вспомогательному и обслуживающему персоналу за работу в условиях, отклоняющихся от нормальных (при выполнении работ различной квалификации, совмещении профессии (должностей), сверхурочной работе, работе в ночное время), устанавливаются в соответствии со ст. 149 – 154</w:t>
          </w:r>
          <w:r>
            <w:rPr>
              <w:sz w:val="28"/>
              <w:szCs w:val="28"/>
            </w:rPr>
            <w:t>, 252</w:t>
          </w:r>
          <w:r w:rsidRPr="006277F8">
            <w:rPr>
              <w:sz w:val="28"/>
              <w:szCs w:val="28"/>
            </w:rPr>
            <w:t xml:space="preserve"> Трудового кодекса Российской Федерации</w:t>
          </w:r>
          <w:r>
            <w:rPr>
              <w:sz w:val="28"/>
              <w:szCs w:val="28"/>
            </w:rPr>
            <w:t>.»;</w:t>
          </w:r>
        </w:p>
        <w:p w:rsidR="003A602F" w:rsidRPr="006277F8" w:rsidRDefault="003A602F" w:rsidP="006277F8">
          <w:pPr>
            <w:pStyle w:val="a3"/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</w:p>
        <w:p w:rsidR="00D83875" w:rsidRPr="00D83875" w:rsidRDefault="001828AF" w:rsidP="00D8387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 w:rsidRPr="006F1906">
            <w:rPr>
              <w:rStyle w:val="3"/>
            </w:rPr>
            <w:t>п</w:t>
          </w:r>
          <w:r w:rsidR="00A454EF" w:rsidRPr="006F1906">
            <w:rPr>
              <w:rStyle w:val="3"/>
            </w:rPr>
            <w:t>риложение  1 к Положению изложить в новой редак</w:t>
          </w:r>
          <w:r w:rsidR="00A454EF">
            <w:rPr>
              <w:rStyle w:val="3"/>
            </w:rPr>
            <w:t>ции</w:t>
          </w:r>
          <w:r w:rsidR="00D83875">
            <w:rPr>
              <w:rStyle w:val="3"/>
            </w:rPr>
            <w:t>:</w:t>
          </w:r>
        </w:p>
        <w:p w:rsidR="00D83875" w:rsidRPr="004910BE" w:rsidRDefault="00D83875" w:rsidP="00D83875">
          <w:pPr>
            <w:ind w:left="6480" w:firstLine="72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4910BE">
            <w:rPr>
              <w:sz w:val="28"/>
              <w:szCs w:val="28"/>
            </w:rPr>
            <w:t>Приложение 1</w:t>
          </w:r>
        </w:p>
        <w:p w:rsidR="00D83875" w:rsidRDefault="00D83875" w:rsidP="00D83875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</w:p>
        <w:p w:rsidR="00D83875" w:rsidRPr="004910BE" w:rsidRDefault="00D83875" w:rsidP="00D83875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>Размеры</w:t>
          </w:r>
        </w:p>
        <w:p w:rsidR="00D83875" w:rsidRPr="004910BE" w:rsidRDefault="00D83875" w:rsidP="00D83875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>минимальных окладов педагогических работников (с учётом ежемесячной компенсации на обеспечение книгоиздательской продукции*)</w:t>
          </w:r>
        </w:p>
        <w:p w:rsidR="00D83875" w:rsidRPr="004910BE" w:rsidRDefault="00D83875" w:rsidP="00D83875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</w:p>
        <w:tbl>
          <w:tblPr>
            <w:tblW w:w="9356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5954"/>
            <w:gridCol w:w="2126"/>
          </w:tblGrid>
          <w:tr w:rsidR="00D83875" w:rsidRPr="009D6C72" w:rsidTr="00D83875"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Квалификационный уровень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Наименование должностей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Размер минимальных окладов, рублей</w:t>
                </w:r>
              </w:p>
            </w:tc>
          </w:tr>
          <w:tr w:rsidR="00D83875" w:rsidRPr="009D6C72" w:rsidTr="00D83875">
            <w:trPr>
              <w:trHeight w:val="327"/>
            </w:trPr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3</w:t>
                </w:r>
              </w:p>
            </w:tc>
          </w:tr>
          <w:tr w:rsidR="00D83875" w:rsidRPr="009D6C72" w:rsidTr="00D83875"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 xml:space="preserve">Первый 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  <w:lang w:eastAsia="en-US"/>
                  </w:rPr>
                  <w:t>Музыкальный руководитель; старший вожатый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8652</w:t>
                </w:r>
              </w:p>
            </w:tc>
          </w:tr>
          <w:tr w:rsidR="00D83875" w:rsidRPr="009D6C72" w:rsidTr="00D83875"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Второй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spacing w:line="276" w:lineRule="auto"/>
                  <w:jc w:val="both"/>
                  <w:rPr>
                    <w:sz w:val="24"/>
                    <w:szCs w:val="24"/>
                    <w:lang w:eastAsia="en-US"/>
                  </w:rPr>
                </w:pPr>
                <w:r w:rsidRPr="009D6C72">
                  <w:rPr>
                    <w:sz w:val="24"/>
                    <w:szCs w:val="24"/>
                    <w:lang w:eastAsia="en-US"/>
                  </w:rPr>
                  <w:t>Педагог дополнительного образования; педагог-организатор; социальный педагог; тренер-преподаватель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8652</w:t>
                </w:r>
              </w:p>
            </w:tc>
          </w:tr>
          <w:tr w:rsidR="00D83875" w:rsidRPr="009D6C72" w:rsidTr="00D83875"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Третий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  <w:lang w:eastAsia="en-US"/>
                  </w:rPr>
    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    </w:r>
                <w:r w:rsidRPr="009D6C72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9004</w:t>
                </w:r>
              </w:p>
            </w:tc>
          </w:tr>
          <w:tr w:rsidR="00D83875" w:rsidRPr="009D6C72" w:rsidTr="00D83875">
            <w:tc>
              <w:tcPr>
                <w:tcW w:w="127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</w:rPr>
                  <w:t>Четвертый</w:t>
                </w:r>
              </w:p>
            </w:tc>
            <w:tc>
              <w:tcPr>
                <w:tcW w:w="5954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9D6C72">
                  <w:rPr>
                    <w:sz w:val="24"/>
                    <w:szCs w:val="24"/>
                    <w:lang w:eastAsia="en-US"/>
                  </w:rPr>
                  <w:t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    </w:r>
              </w:p>
            </w:tc>
            <w:tc>
              <w:tcPr>
                <w:tcW w:w="2126" w:type="dxa"/>
              </w:tcPr>
              <w:p w:rsidR="00D83875" w:rsidRPr="009D6C72" w:rsidRDefault="00D83875" w:rsidP="00BF7DA7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9004</w:t>
                </w:r>
              </w:p>
            </w:tc>
          </w:tr>
        </w:tbl>
        <w:p w:rsidR="00D83875" w:rsidRPr="004910BE" w:rsidRDefault="00D83875" w:rsidP="00D83875">
          <w:pPr>
            <w:widowControl w:val="0"/>
            <w:autoSpaceDE w:val="0"/>
            <w:autoSpaceDN w:val="0"/>
            <w:spacing w:before="220"/>
            <w:jc w:val="both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>*Согласно ст.108 Федерального закона от 29.12.2012 № 273-ФЗ «Об образ</w:t>
          </w:r>
          <w:r>
            <w:rPr>
              <w:sz w:val="28"/>
              <w:szCs w:val="28"/>
            </w:rPr>
            <w:t>овании в Российской Федерации».».</w:t>
          </w:r>
        </w:p>
        <w:p w:rsidR="00A454EF" w:rsidRPr="00A454EF" w:rsidRDefault="00A454EF" w:rsidP="00D83875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980D98" w:rsidRDefault="006A2433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A2433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 w:rsidR="00980D98">
            <w:rPr>
              <w:sz w:val="28"/>
              <w:szCs w:val="28"/>
            </w:rPr>
            <w:t>.</w:t>
          </w:r>
        </w:p>
        <w:p w:rsidR="00D83875" w:rsidRDefault="00D83875" w:rsidP="00D8387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Ятлову. </w:t>
          </w:r>
        </w:p>
        <w:p w:rsidR="006F1906" w:rsidRPr="006F1906" w:rsidRDefault="006F1906" w:rsidP="006F1906">
          <w:pPr>
            <w:pStyle w:val="a3"/>
            <w:rPr>
              <w:sz w:val="28"/>
              <w:szCs w:val="28"/>
            </w:rPr>
          </w:pPr>
        </w:p>
        <w:p w:rsidR="00D83875" w:rsidRPr="006F1906" w:rsidRDefault="006F1906" w:rsidP="00DF3502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F1906">
            <w:rPr>
              <w:sz w:val="28"/>
              <w:szCs w:val="28"/>
            </w:rPr>
            <w:t>Настоящее постановление вступает в силу со дня его официального опубликования и распространяет своё действие на правоотношения, возникшие с 01.10.2022</w:t>
          </w:r>
        </w:p>
        <w:p w:rsidR="009E62C3" w:rsidRPr="003B52E9" w:rsidRDefault="00FB4557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 w:rsidR="009E62C3" w:rsidRDefault="009E62C3" w:rsidP="009E62C3"/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83875" w:rsidTr="00D8387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ADA4E708D4054B3B8FA959568AEE385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D83875" w:rsidRDefault="00D83875" w:rsidP="00D8387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ADA4E708D4054B3B8FA959568AEE385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D83875" w:rsidRDefault="00D83875" w:rsidP="00D8387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6F1906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53D21"/>
    <w:rsid w:val="001828AF"/>
    <w:rsid w:val="002A0DB2"/>
    <w:rsid w:val="00313AA5"/>
    <w:rsid w:val="003728E8"/>
    <w:rsid w:val="003A602F"/>
    <w:rsid w:val="003B52E9"/>
    <w:rsid w:val="004972E4"/>
    <w:rsid w:val="004D64B0"/>
    <w:rsid w:val="006254E4"/>
    <w:rsid w:val="006277F8"/>
    <w:rsid w:val="00633CD8"/>
    <w:rsid w:val="006A2433"/>
    <w:rsid w:val="006F1906"/>
    <w:rsid w:val="00856F66"/>
    <w:rsid w:val="00863691"/>
    <w:rsid w:val="00890012"/>
    <w:rsid w:val="00980D98"/>
    <w:rsid w:val="009D3B5E"/>
    <w:rsid w:val="009D6C72"/>
    <w:rsid w:val="009E62C3"/>
    <w:rsid w:val="00A30913"/>
    <w:rsid w:val="00A454EF"/>
    <w:rsid w:val="00A46A51"/>
    <w:rsid w:val="00AA26EC"/>
    <w:rsid w:val="00B845A8"/>
    <w:rsid w:val="00C3329A"/>
    <w:rsid w:val="00C64D16"/>
    <w:rsid w:val="00C70D08"/>
    <w:rsid w:val="00CD5116"/>
    <w:rsid w:val="00CD7B26"/>
    <w:rsid w:val="00D26B78"/>
    <w:rsid w:val="00D35FFA"/>
    <w:rsid w:val="00D806DB"/>
    <w:rsid w:val="00D83875"/>
    <w:rsid w:val="00D84D5B"/>
    <w:rsid w:val="00DE407E"/>
    <w:rsid w:val="00DF3502"/>
    <w:rsid w:val="00E26DEC"/>
    <w:rsid w:val="00EE721C"/>
    <w:rsid w:val="00F04098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6F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E708D4054B3B8FA959568AEE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DC1C-D902-4CCE-9E73-399BC0EBC6F9}"/>
      </w:docPartPr>
      <w:docPartBody>
        <w:p w:rsidR="00010A0C" w:rsidRDefault="00BD4CA2" w:rsidP="00BD4CA2">
          <w:pPr>
            <w:pStyle w:val="ADA4E708D4054B3B8FA959568AEE38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10A0C"/>
    <w:rsid w:val="00070791"/>
    <w:rsid w:val="001C2A99"/>
    <w:rsid w:val="002105A0"/>
    <w:rsid w:val="00267E67"/>
    <w:rsid w:val="003178B3"/>
    <w:rsid w:val="00687AF7"/>
    <w:rsid w:val="007E60F2"/>
    <w:rsid w:val="00823C02"/>
    <w:rsid w:val="00841D03"/>
    <w:rsid w:val="00B342D3"/>
    <w:rsid w:val="00BD4CA2"/>
    <w:rsid w:val="00C05DB4"/>
    <w:rsid w:val="00C8562E"/>
    <w:rsid w:val="00CC11C5"/>
    <w:rsid w:val="00CD63E2"/>
    <w:rsid w:val="00D65639"/>
    <w:rsid w:val="00D9493B"/>
    <w:rsid w:val="00EF7220"/>
    <w:rsid w:val="00F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CA2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ADA4E708D4054B3B8FA959568AEE385B">
    <w:name w:val="ADA4E708D4054B3B8FA959568AEE385B"/>
    <w:rsid w:val="00BD4C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3B46-B9EF-49B7-AD5C-52998CDA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6</cp:revision>
  <dcterms:created xsi:type="dcterms:W3CDTF">2022-10-18T06:39:00Z</dcterms:created>
  <dcterms:modified xsi:type="dcterms:W3CDTF">2022-10-21T04:28:00Z</dcterms:modified>
</cp:coreProperties>
</file>