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E4" w:rsidRPr="002505E4" w:rsidRDefault="002505E4" w:rsidP="002505E4">
      <w:pPr>
        <w:spacing w:after="0" w:line="240" w:lineRule="auto"/>
        <w:ind w:left="0" w:right="0" w:firstLine="0"/>
        <w:jc w:val="center"/>
        <w:rPr>
          <w:caps/>
          <w:color w:val="auto"/>
          <w:spacing w:val="20"/>
          <w:sz w:val="36"/>
          <w:szCs w:val="20"/>
          <w:lang w:val="ru-RU" w:eastAsia="ru-RU"/>
        </w:rPr>
      </w:pPr>
      <w:r w:rsidRPr="002505E4">
        <w:rPr>
          <w:caps/>
          <w:color w:val="auto"/>
          <w:spacing w:val="20"/>
          <w:sz w:val="36"/>
          <w:szCs w:val="20"/>
          <w:lang w:val="ru-RU" w:eastAsia="ru-RU"/>
        </w:rPr>
        <w:t>Администрация Табунского района Алтайского края</w:t>
      </w:r>
    </w:p>
    <w:p w:rsidR="002505E4" w:rsidRPr="002505E4" w:rsidRDefault="002505E4" w:rsidP="002505E4">
      <w:pPr>
        <w:spacing w:after="0" w:line="240" w:lineRule="auto"/>
        <w:ind w:left="0" w:right="0" w:firstLine="0"/>
        <w:jc w:val="center"/>
        <w:rPr>
          <w:caps/>
          <w:color w:val="auto"/>
          <w:spacing w:val="20"/>
          <w:sz w:val="36"/>
          <w:szCs w:val="20"/>
          <w:lang w:val="ru-RU" w:eastAsia="ru-RU"/>
        </w:rPr>
      </w:pPr>
    </w:p>
    <w:p w:rsidR="002505E4" w:rsidRPr="002505E4" w:rsidRDefault="002505E4" w:rsidP="002505E4">
      <w:pPr>
        <w:keepNext/>
        <w:spacing w:after="240" w:line="240" w:lineRule="auto"/>
        <w:ind w:left="0" w:right="0" w:firstLine="0"/>
        <w:jc w:val="center"/>
        <w:outlineLvl w:val="2"/>
        <w:rPr>
          <w:caps/>
          <w:color w:val="auto"/>
          <w:spacing w:val="84"/>
          <w:sz w:val="32"/>
          <w:szCs w:val="36"/>
          <w:lang w:val="ru-RU" w:eastAsia="ru-RU"/>
        </w:rPr>
      </w:pPr>
      <w:r w:rsidRPr="002505E4">
        <w:rPr>
          <w:caps/>
          <w:color w:val="auto"/>
          <w:spacing w:val="84"/>
          <w:sz w:val="32"/>
          <w:szCs w:val="36"/>
          <w:lang w:val="ru-RU" w:eastAsia="ru-RU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3228"/>
        <w:gridCol w:w="440"/>
        <w:gridCol w:w="2792"/>
      </w:tblGrid>
      <w:tr w:rsidR="002505E4" w:rsidRPr="002505E4" w:rsidTr="003F612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5E4" w:rsidRPr="002505E4" w:rsidRDefault="002505E4" w:rsidP="002505E4">
            <w:pPr>
              <w:tabs>
                <w:tab w:val="center" w:pos="1558"/>
                <w:tab w:val="left" w:pos="2415"/>
              </w:tabs>
              <w:spacing w:after="0" w:line="256" w:lineRule="auto"/>
              <w:ind w:left="0" w:right="0" w:firstLine="0"/>
              <w:jc w:val="left"/>
              <w:rPr>
                <w:color w:val="auto"/>
                <w:sz w:val="20"/>
                <w:szCs w:val="28"/>
                <w:lang w:val="ru-RU"/>
              </w:rPr>
            </w:pPr>
            <w:r w:rsidRPr="002505E4">
              <w:rPr>
                <w:color w:val="auto"/>
                <w:sz w:val="28"/>
                <w:szCs w:val="20"/>
                <w:lang w:val="ru-RU"/>
              </w:rPr>
              <w:tab/>
            </w:r>
            <w:r w:rsidRPr="002505E4">
              <w:rPr>
                <w:sz w:val="28"/>
                <w:szCs w:val="20"/>
                <w:lang w:val="ru-RU"/>
              </w:rPr>
              <w:t xml:space="preserve">  </w:t>
            </w:r>
            <w:r w:rsidR="00440CC9">
              <w:rPr>
                <w:sz w:val="28"/>
                <w:szCs w:val="20"/>
                <w:lang w:val="ru-RU"/>
              </w:rPr>
              <w:t>09.06.2022</w:t>
            </w:r>
          </w:p>
        </w:tc>
        <w:tc>
          <w:tcPr>
            <w:tcW w:w="1666" w:type="pct"/>
          </w:tcPr>
          <w:p w:rsidR="002505E4" w:rsidRPr="002505E4" w:rsidRDefault="002505E4" w:rsidP="002505E4">
            <w:pPr>
              <w:spacing w:after="0" w:line="256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7" w:type="pct"/>
            <w:hideMark/>
          </w:tcPr>
          <w:p w:rsidR="002505E4" w:rsidRPr="002505E4" w:rsidRDefault="002505E4" w:rsidP="002505E4">
            <w:pPr>
              <w:spacing w:after="0" w:line="256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505E4">
              <w:rPr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5E4" w:rsidRPr="002505E4" w:rsidRDefault="00440CC9" w:rsidP="00883D84">
            <w:pPr>
              <w:spacing w:after="0" w:line="256" w:lineRule="auto"/>
              <w:ind w:left="0" w:right="0" w:firstLine="0"/>
              <w:jc w:val="center"/>
              <w:rPr>
                <w:color w:val="auto"/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/>
              </w:rPr>
              <w:t>211</w:t>
            </w:r>
            <w:r w:rsidR="002505E4" w:rsidRPr="002505E4">
              <w:rPr>
                <w:sz w:val="28"/>
                <w:szCs w:val="20"/>
                <w:lang w:val="ru-RU"/>
              </w:rPr>
              <w:t xml:space="preserve">  </w:t>
            </w:r>
          </w:p>
        </w:tc>
      </w:tr>
      <w:tr w:rsidR="002505E4" w:rsidRPr="002505E4" w:rsidTr="003F612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5E4" w:rsidRPr="002505E4" w:rsidRDefault="002505E4" w:rsidP="002505E4">
            <w:pPr>
              <w:spacing w:after="0"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66" w:type="pct"/>
            <w:hideMark/>
          </w:tcPr>
          <w:p w:rsidR="002505E4" w:rsidRPr="002505E4" w:rsidRDefault="002505E4" w:rsidP="002505E4">
            <w:pPr>
              <w:spacing w:after="0"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2505E4">
              <w:rPr>
                <w:color w:val="auto"/>
                <w:sz w:val="20"/>
                <w:szCs w:val="20"/>
                <w:lang w:val="ru-RU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2505E4" w:rsidRPr="002505E4" w:rsidRDefault="002505E4" w:rsidP="002505E4">
            <w:pPr>
              <w:spacing w:after="0"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505E4" w:rsidRPr="002505E4" w:rsidTr="003F6122">
        <w:tc>
          <w:tcPr>
            <w:tcW w:w="5000" w:type="pct"/>
            <w:gridSpan w:val="4"/>
            <w:hideMark/>
          </w:tcPr>
          <w:p w:rsidR="002505E4" w:rsidRPr="004071EE" w:rsidRDefault="002505E4" w:rsidP="002505E4">
            <w:pPr>
              <w:spacing w:before="240" w:after="0" w:line="256" w:lineRule="auto"/>
              <w:ind w:left="0" w:right="0" w:firstLine="0"/>
              <w:jc w:val="center"/>
              <w:rPr>
                <w:b/>
                <w:color w:val="auto"/>
                <w:sz w:val="28"/>
                <w:szCs w:val="20"/>
                <w:lang w:val="ru-RU" w:eastAsia="ru-RU"/>
              </w:rPr>
            </w:pPr>
            <w:bookmarkStart w:id="0" w:name="_GoBack"/>
            <w:r w:rsidRPr="004071EE">
              <w:rPr>
                <w:b/>
                <w:sz w:val="28"/>
                <w:szCs w:val="20"/>
                <w:lang w:val="ru-RU"/>
              </w:rPr>
              <w:t>Об утверждении Положения о системе наставничества педагогических работников в образовательных учреждениях Табунского района Алтайского края, осуществляющих образовательную деятельность по реализации основных и дополнительных общеобразовательных программ</w:t>
            </w:r>
            <w:bookmarkEnd w:id="0"/>
          </w:p>
        </w:tc>
      </w:tr>
    </w:tbl>
    <w:p w:rsidR="002505E4" w:rsidRPr="002505E4" w:rsidRDefault="002505E4" w:rsidP="002505E4">
      <w:pPr>
        <w:spacing w:after="0" w:line="240" w:lineRule="auto"/>
        <w:ind w:left="0" w:right="0" w:firstLine="0"/>
        <w:rPr>
          <w:color w:val="auto"/>
          <w:sz w:val="28"/>
          <w:szCs w:val="28"/>
          <w:lang w:val="ru-RU" w:eastAsia="ru-RU"/>
        </w:rPr>
      </w:pPr>
    </w:p>
    <w:p w:rsidR="002505E4" w:rsidRPr="002505E4" w:rsidRDefault="002505E4" w:rsidP="002505E4">
      <w:pPr>
        <w:spacing w:after="240" w:line="240" w:lineRule="auto"/>
        <w:ind w:left="0" w:right="0" w:firstLine="567"/>
        <w:rPr>
          <w:color w:val="auto"/>
          <w:spacing w:val="40"/>
          <w:sz w:val="28"/>
          <w:szCs w:val="20"/>
          <w:lang w:val="ru-RU" w:eastAsia="ru-RU"/>
        </w:rPr>
      </w:pPr>
      <w:r w:rsidRPr="002505E4">
        <w:rPr>
          <w:sz w:val="28"/>
          <w:szCs w:val="28"/>
          <w:lang w:val="ru-RU" w:eastAsia="ru-RU"/>
        </w:rPr>
        <w:t>В целях внедрения системы наставничества педагогических работников и на основании приказа Министерства образования и науки Алтайского края от 24.03.2022 № 404 «Об утверждении положения о системе наставничества педагогических работников в образовательных организациях Алтайского края, осуществляющих образовательную деятельность по реализации основных и дополнительных общеобразовательных программ, и образовательных программ среднего профессионального образования»</w:t>
      </w:r>
      <w:r w:rsidRPr="002505E4">
        <w:rPr>
          <w:color w:val="auto"/>
          <w:sz w:val="28"/>
          <w:szCs w:val="20"/>
          <w:lang w:val="ru-RU" w:eastAsia="ru-RU"/>
        </w:rPr>
        <w:t>,</w:t>
      </w:r>
      <w:r w:rsidRPr="002505E4">
        <w:rPr>
          <w:color w:val="auto"/>
          <w:spacing w:val="40"/>
          <w:sz w:val="28"/>
          <w:szCs w:val="28"/>
          <w:lang w:val="ru-RU" w:eastAsia="ru-RU"/>
        </w:rPr>
        <w:t xml:space="preserve"> постановля</w:t>
      </w:r>
      <w:r w:rsidRPr="002505E4">
        <w:rPr>
          <w:color w:val="auto"/>
          <w:sz w:val="28"/>
          <w:szCs w:val="28"/>
          <w:lang w:val="ru-RU" w:eastAsia="ru-RU"/>
        </w:rPr>
        <w:t>ю:</w:t>
      </w:r>
    </w:p>
    <w:p w:rsidR="002505E4" w:rsidRPr="002505E4" w:rsidRDefault="002505E4" w:rsidP="00AF74CD">
      <w:pPr>
        <w:numPr>
          <w:ilvl w:val="0"/>
          <w:numId w:val="11"/>
        </w:numPr>
        <w:tabs>
          <w:tab w:val="left" w:pos="851"/>
          <w:tab w:val="left" w:pos="993"/>
        </w:tabs>
        <w:spacing w:after="240" w:line="24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 w:rsidRPr="002505E4">
        <w:rPr>
          <w:color w:val="auto"/>
          <w:sz w:val="28"/>
          <w:szCs w:val="20"/>
          <w:lang w:val="ru-RU" w:eastAsia="ru-RU"/>
        </w:rPr>
        <w:t>Утвердить Положение о системе наставничества педагогических работников в образовательных учреждениях Табунского района Алтайского края, осуществляющих образовательную деятельность по реализации основных и дополнительных программ.</w:t>
      </w:r>
    </w:p>
    <w:p w:rsidR="002505E4" w:rsidRPr="002505E4" w:rsidRDefault="002505E4" w:rsidP="00AF74CD">
      <w:pPr>
        <w:numPr>
          <w:ilvl w:val="0"/>
          <w:numId w:val="11"/>
        </w:numPr>
        <w:tabs>
          <w:tab w:val="left" w:pos="851"/>
          <w:tab w:val="left" w:pos="993"/>
        </w:tabs>
        <w:spacing w:after="240" w:line="24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 w:rsidRPr="002505E4">
        <w:rPr>
          <w:color w:val="auto"/>
          <w:sz w:val="28"/>
          <w:szCs w:val="20"/>
          <w:lang w:val="ru-RU" w:eastAsia="ru-RU"/>
        </w:rPr>
        <w:t>Руководителям образовательных учреждений Табунского района руководствоваться настоящим Положением при подготовке и принятии локальных нормативных актов образовательных учреждений по вопросам реализации системы наставничества.</w:t>
      </w:r>
    </w:p>
    <w:p w:rsidR="002505E4" w:rsidRPr="002505E4" w:rsidRDefault="002505E4" w:rsidP="00AF74C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 w:rsidRPr="002505E4">
        <w:rPr>
          <w:color w:val="auto"/>
          <w:sz w:val="28"/>
          <w:szCs w:val="28"/>
          <w:lang w:val="ru-RU" w:eastAsia="ru-RU"/>
        </w:rPr>
        <w:t xml:space="preserve">Настоящее постановление опубликовать </w:t>
      </w:r>
      <w:r w:rsidR="00241D71">
        <w:rPr>
          <w:color w:val="auto"/>
          <w:sz w:val="28"/>
          <w:szCs w:val="28"/>
          <w:lang w:val="ru-RU" w:eastAsia="ru-RU"/>
        </w:rPr>
        <w:t xml:space="preserve">в установленном порядке и разместить </w:t>
      </w:r>
      <w:r w:rsidRPr="002505E4">
        <w:rPr>
          <w:color w:val="auto"/>
          <w:sz w:val="28"/>
          <w:szCs w:val="28"/>
          <w:lang w:val="ru-RU" w:eastAsia="ru-RU"/>
        </w:rPr>
        <w:t>на официальном сайте администрации района в информационно-телекоммуникационной сети «Интернет».</w:t>
      </w:r>
    </w:p>
    <w:p w:rsidR="002505E4" w:rsidRPr="002505E4" w:rsidRDefault="002505E4" w:rsidP="00AF74C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 w:rsidRPr="002505E4">
        <w:rPr>
          <w:color w:val="auto"/>
          <w:sz w:val="28"/>
          <w:szCs w:val="28"/>
          <w:lang w:val="ru-RU" w:eastAsia="ru-RU"/>
        </w:rPr>
        <w:t xml:space="preserve">Контроль за исполнением настоящего постановления возложить на заместителя главы администрации района по социальным вопросам С.Н. </w:t>
      </w:r>
      <w:proofErr w:type="spellStart"/>
      <w:r w:rsidRPr="002505E4">
        <w:rPr>
          <w:color w:val="auto"/>
          <w:sz w:val="28"/>
          <w:szCs w:val="28"/>
          <w:lang w:val="ru-RU" w:eastAsia="ru-RU"/>
        </w:rPr>
        <w:t>Ятлову</w:t>
      </w:r>
      <w:proofErr w:type="spellEnd"/>
      <w:r w:rsidRPr="002505E4">
        <w:rPr>
          <w:color w:val="auto"/>
          <w:sz w:val="28"/>
          <w:szCs w:val="28"/>
          <w:lang w:val="ru-RU" w:eastAsia="ru-RU"/>
        </w:rPr>
        <w:t xml:space="preserve">. </w:t>
      </w:r>
    </w:p>
    <w:p w:rsidR="002505E4" w:rsidRDefault="002505E4" w:rsidP="002505E4">
      <w:pPr>
        <w:spacing w:after="0" w:line="240" w:lineRule="auto"/>
        <w:ind w:left="0" w:right="0" w:firstLine="709"/>
        <w:rPr>
          <w:color w:val="auto"/>
          <w:sz w:val="28"/>
          <w:szCs w:val="28"/>
          <w:lang w:val="ru-RU" w:eastAsia="ru-RU"/>
        </w:rPr>
      </w:pPr>
    </w:p>
    <w:p w:rsidR="00AF74CD" w:rsidRDefault="00AF74CD" w:rsidP="002505E4">
      <w:pPr>
        <w:spacing w:after="0" w:line="240" w:lineRule="auto"/>
        <w:ind w:left="0" w:right="0" w:firstLine="709"/>
        <w:rPr>
          <w:color w:val="auto"/>
          <w:sz w:val="28"/>
          <w:szCs w:val="28"/>
          <w:lang w:val="ru-RU" w:eastAsia="ru-RU"/>
        </w:rPr>
      </w:pPr>
    </w:p>
    <w:p w:rsidR="00AF74CD" w:rsidRPr="002505E4" w:rsidRDefault="00AF74CD" w:rsidP="002505E4">
      <w:pPr>
        <w:spacing w:after="0" w:line="240" w:lineRule="auto"/>
        <w:ind w:left="0" w:right="0" w:firstLine="709"/>
        <w:rPr>
          <w:color w:val="auto"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505E4" w:rsidRPr="002505E4" w:rsidTr="003F6122">
        <w:tc>
          <w:tcPr>
            <w:tcW w:w="6946" w:type="dxa"/>
            <w:hideMark/>
          </w:tcPr>
          <w:p w:rsidR="002505E4" w:rsidRPr="002505E4" w:rsidRDefault="002505E4" w:rsidP="002505E4">
            <w:pPr>
              <w:spacing w:after="0" w:line="256" w:lineRule="auto"/>
              <w:ind w:left="0" w:right="0" w:firstLine="0"/>
              <w:jc w:val="left"/>
              <w:rPr>
                <w:color w:val="auto"/>
                <w:sz w:val="28"/>
                <w:szCs w:val="20"/>
                <w:lang w:val="ru-RU" w:eastAsia="ru-RU"/>
              </w:rPr>
            </w:pPr>
            <w:r w:rsidRPr="002505E4">
              <w:rPr>
                <w:sz w:val="28"/>
                <w:szCs w:val="20"/>
                <w:lang w:val="ru-RU"/>
              </w:rPr>
              <w:t>Глава района</w:t>
            </w:r>
          </w:p>
        </w:tc>
        <w:tc>
          <w:tcPr>
            <w:tcW w:w="2408" w:type="dxa"/>
            <w:vAlign w:val="bottom"/>
            <w:hideMark/>
          </w:tcPr>
          <w:p w:rsidR="002505E4" w:rsidRPr="002505E4" w:rsidRDefault="002505E4" w:rsidP="002505E4">
            <w:pPr>
              <w:spacing w:after="0" w:line="256" w:lineRule="auto"/>
              <w:ind w:left="0" w:right="0" w:firstLine="0"/>
              <w:jc w:val="right"/>
              <w:rPr>
                <w:color w:val="auto"/>
                <w:sz w:val="28"/>
                <w:szCs w:val="20"/>
                <w:lang w:val="ru-RU" w:eastAsia="ru-RU"/>
              </w:rPr>
            </w:pPr>
            <w:r w:rsidRPr="002505E4">
              <w:rPr>
                <w:sz w:val="28"/>
                <w:szCs w:val="20"/>
                <w:lang w:val="ru-RU"/>
              </w:rPr>
              <w:t>В.С. Швыдкой</w:t>
            </w:r>
          </w:p>
        </w:tc>
      </w:tr>
    </w:tbl>
    <w:p w:rsidR="002505E4" w:rsidRPr="002505E4" w:rsidRDefault="002505E4" w:rsidP="002505E4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  <w:lang w:val="ru-RU" w:eastAsia="ru-RU"/>
        </w:rPr>
      </w:pPr>
    </w:p>
    <w:p w:rsidR="002505E4" w:rsidRDefault="002505E4" w:rsidP="00D52591">
      <w:pPr>
        <w:spacing w:after="626" w:line="240" w:lineRule="auto"/>
        <w:ind w:left="38" w:right="216" w:firstLine="0"/>
        <w:jc w:val="center"/>
        <w:rPr>
          <w:lang w:val="ru-RU"/>
        </w:rPr>
      </w:pPr>
    </w:p>
    <w:p w:rsidR="002505E4" w:rsidRPr="002505E4" w:rsidRDefault="002505E4" w:rsidP="00F02ABB">
      <w:pPr>
        <w:tabs>
          <w:tab w:val="left" w:pos="1134"/>
        </w:tabs>
        <w:spacing w:after="0" w:line="240" w:lineRule="auto"/>
        <w:ind w:left="0" w:right="0" w:firstLine="0"/>
        <w:jc w:val="right"/>
        <w:rPr>
          <w:color w:val="auto"/>
          <w:szCs w:val="26"/>
          <w:lang w:val="ru-RU" w:eastAsia="ru-RU"/>
        </w:rPr>
      </w:pPr>
      <w:r w:rsidRPr="002505E4">
        <w:rPr>
          <w:color w:val="auto"/>
          <w:szCs w:val="26"/>
          <w:lang w:val="ru-RU" w:eastAsia="ru-RU"/>
        </w:rPr>
        <w:lastRenderedPageBreak/>
        <w:t>УТВЕРЖДЕНО</w:t>
      </w:r>
    </w:p>
    <w:p w:rsidR="002505E4" w:rsidRPr="002505E4" w:rsidRDefault="002505E4" w:rsidP="002505E4">
      <w:pPr>
        <w:spacing w:after="0" w:line="240" w:lineRule="auto"/>
        <w:ind w:left="0" w:right="0" w:firstLine="0"/>
        <w:jc w:val="right"/>
        <w:rPr>
          <w:color w:val="auto"/>
          <w:szCs w:val="26"/>
          <w:lang w:val="ru-RU" w:eastAsia="ru-RU"/>
        </w:rPr>
      </w:pPr>
      <w:r w:rsidRPr="002505E4">
        <w:rPr>
          <w:color w:val="auto"/>
          <w:szCs w:val="26"/>
          <w:lang w:val="ru-RU" w:eastAsia="ru-RU"/>
        </w:rPr>
        <w:t>постановлением администрации</w:t>
      </w:r>
    </w:p>
    <w:p w:rsidR="002505E4" w:rsidRDefault="002505E4" w:rsidP="002505E4">
      <w:pPr>
        <w:spacing w:after="0" w:line="240" w:lineRule="auto"/>
        <w:ind w:left="0" w:right="0" w:firstLine="0"/>
        <w:jc w:val="right"/>
        <w:rPr>
          <w:color w:val="auto"/>
          <w:szCs w:val="26"/>
          <w:lang w:val="ru-RU" w:eastAsia="ru-RU"/>
        </w:rPr>
      </w:pPr>
      <w:r w:rsidRPr="002505E4">
        <w:rPr>
          <w:color w:val="auto"/>
          <w:szCs w:val="26"/>
          <w:lang w:val="ru-RU" w:eastAsia="ru-RU"/>
        </w:rPr>
        <w:t>Табунского района Алтайского края</w:t>
      </w:r>
    </w:p>
    <w:p w:rsidR="002505E4" w:rsidRPr="002505E4" w:rsidRDefault="002505E4" w:rsidP="002505E4">
      <w:pPr>
        <w:spacing w:after="0" w:line="240" w:lineRule="auto"/>
        <w:ind w:left="0" w:right="0" w:firstLine="0"/>
        <w:jc w:val="right"/>
        <w:rPr>
          <w:color w:val="auto"/>
          <w:szCs w:val="26"/>
          <w:lang w:val="ru-RU" w:eastAsia="ru-RU"/>
        </w:rPr>
      </w:pPr>
      <w:r>
        <w:rPr>
          <w:color w:val="auto"/>
          <w:szCs w:val="26"/>
          <w:lang w:val="ru-RU" w:eastAsia="ru-RU"/>
        </w:rPr>
        <w:t>о</w:t>
      </w:r>
      <w:r w:rsidRPr="002505E4">
        <w:rPr>
          <w:color w:val="auto"/>
          <w:szCs w:val="26"/>
          <w:lang w:val="ru-RU" w:eastAsia="ru-RU"/>
        </w:rPr>
        <w:t xml:space="preserve">т </w:t>
      </w:r>
      <w:r w:rsidR="00440CC9">
        <w:rPr>
          <w:color w:val="auto"/>
          <w:szCs w:val="26"/>
          <w:lang w:val="ru-RU" w:eastAsia="ru-RU"/>
        </w:rPr>
        <w:t>09.06.2022</w:t>
      </w:r>
      <w:r w:rsidRPr="002505E4">
        <w:rPr>
          <w:color w:val="auto"/>
          <w:szCs w:val="26"/>
          <w:lang w:val="ru-RU" w:eastAsia="ru-RU"/>
        </w:rPr>
        <w:t xml:space="preserve"> № </w:t>
      </w:r>
      <w:r w:rsidR="00440CC9">
        <w:rPr>
          <w:color w:val="auto"/>
          <w:szCs w:val="26"/>
          <w:lang w:val="ru-RU" w:eastAsia="ru-RU"/>
        </w:rPr>
        <w:t>211</w:t>
      </w:r>
    </w:p>
    <w:p w:rsidR="002505E4" w:rsidRDefault="002505E4" w:rsidP="002505E4">
      <w:pPr>
        <w:spacing w:after="0" w:line="240" w:lineRule="auto"/>
        <w:ind w:left="38" w:right="216" w:firstLine="0"/>
        <w:jc w:val="center"/>
        <w:rPr>
          <w:lang w:val="ru-RU"/>
        </w:rPr>
      </w:pPr>
    </w:p>
    <w:p w:rsidR="00F02ABB" w:rsidRPr="00E360F5" w:rsidRDefault="00D52591" w:rsidP="00F02ABB">
      <w:pPr>
        <w:spacing w:after="0" w:line="240" w:lineRule="auto"/>
        <w:ind w:left="38" w:right="216" w:firstLine="0"/>
        <w:jc w:val="center"/>
        <w:rPr>
          <w:lang w:val="ru-RU"/>
        </w:rPr>
      </w:pPr>
      <w:r w:rsidRPr="00E360F5">
        <w:rPr>
          <w:lang w:val="ru-RU"/>
        </w:rPr>
        <w:t>П</w:t>
      </w:r>
      <w:r w:rsidR="00F02ABB" w:rsidRPr="00E360F5">
        <w:rPr>
          <w:lang w:val="ru-RU"/>
        </w:rPr>
        <w:t>оложение</w:t>
      </w:r>
      <w:r w:rsidR="004E388C" w:rsidRPr="00E360F5">
        <w:rPr>
          <w:lang w:val="ru-RU"/>
        </w:rPr>
        <w:t xml:space="preserve">   </w:t>
      </w:r>
    </w:p>
    <w:p w:rsidR="00C06BB7" w:rsidRPr="00E360F5" w:rsidRDefault="00F70657" w:rsidP="00F02ABB">
      <w:pPr>
        <w:spacing w:after="0" w:line="240" w:lineRule="auto"/>
        <w:ind w:left="38" w:right="216" w:firstLine="0"/>
        <w:jc w:val="center"/>
        <w:rPr>
          <w:lang w:val="ru-RU"/>
        </w:rPr>
      </w:pPr>
      <w:r w:rsidRPr="00E360F5">
        <w:rPr>
          <w:lang w:val="ru-RU"/>
        </w:rPr>
        <w:t>о системе наставничества педагогических работников в образовательных организациях</w:t>
      </w:r>
      <w:r w:rsidR="004E388C" w:rsidRPr="00E360F5">
        <w:rPr>
          <w:lang w:val="ru-RU"/>
        </w:rPr>
        <w:t xml:space="preserve"> Табу</w:t>
      </w:r>
      <w:r w:rsidR="005701A1" w:rsidRPr="00E360F5">
        <w:rPr>
          <w:lang w:val="ru-RU"/>
        </w:rPr>
        <w:t>нского района</w:t>
      </w:r>
      <w:r w:rsidRPr="00E360F5">
        <w:rPr>
          <w:lang w:val="ru-RU"/>
        </w:rPr>
        <w:t xml:space="preserve"> Алтайского края, осуществляющих образовательную деятельность по реализации основных и дополнительных общеобразовательных программ</w:t>
      </w:r>
    </w:p>
    <w:p w:rsidR="002505E4" w:rsidRPr="00605E27" w:rsidRDefault="002505E4" w:rsidP="002505E4">
      <w:pPr>
        <w:spacing w:after="0" w:line="240" w:lineRule="auto"/>
        <w:ind w:left="38" w:right="216" w:firstLine="0"/>
        <w:jc w:val="center"/>
        <w:rPr>
          <w:lang w:val="ru-RU"/>
        </w:rPr>
      </w:pPr>
    </w:p>
    <w:p w:rsidR="00C06BB7" w:rsidRPr="002505E4" w:rsidRDefault="00F70657" w:rsidP="002505E4">
      <w:pPr>
        <w:spacing w:after="0" w:line="240" w:lineRule="auto"/>
        <w:ind w:left="28" w:right="0" w:hanging="28"/>
        <w:jc w:val="center"/>
        <w:rPr>
          <w:szCs w:val="26"/>
          <w:lang w:val="ru-RU"/>
        </w:rPr>
      </w:pPr>
      <w:r w:rsidRPr="002505E4">
        <w:rPr>
          <w:szCs w:val="26"/>
          <w:lang w:val="ru-RU"/>
        </w:rPr>
        <w:t>1. Общие положения</w:t>
      </w:r>
    </w:p>
    <w:p w:rsidR="00C06BB7" w:rsidRPr="00605E27" w:rsidRDefault="00F70657" w:rsidP="00DD4CAB">
      <w:pPr>
        <w:spacing w:after="0" w:line="240" w:lineRule="auto"/>
        <w:ind w:left="0" w:right="197" w:firstLine="863"/>
        <w:rPr>
          <w:lang w:val="ru-RU"/>
        </w:rPr>
      </w:pPr>
      <w:r w:rsidRPr="00605E27">
        <w:rPr>
          <w:lang w:val="ru-RU"/>
        </w:rPr>
        <w:t>1.1. Настоящее Положение о системе наставничества педагогических работников в образовательных организациях</w:t>
      </w:r>
      <w:r w:rsidR="004E388C">
        <w:rPr>
          <w:lang w:val="ru-RU"/>
        </w:rPr>
        <w:t xml:space="preserve"> Табу</w:t>
      </w:r>
      <w:r w:rsidR="005701A1">
        <w:rPr>
          <w:lang w:val="ru-RU"/>
        </w:rPr>
        <w:t xml:space="preserve">нского района </w:t>
      </w:r>
      <w:r w:rsidRPr="00605E27">
        <w:rPr>
          <w:lang w:val="ru-RU"/>
        </w:rPr>
        <w:t>Алтайского края, осуществляющих образовательную деятельность по реализации основных и дополнительных общеобразовательных программ</w:t>
      </w:r>
      <w:r w:rsidR="005701A1">
        <w:rPr>
          <w:lang w:val="ru-RU"/>
        </w:rPr>
        <w:t xml:space="preserve"> (</w:t>
      </w:r>
      <w:r w:rsidR="004E388C">
        <w:rPr>
          <w:lang w:val="ru-RU"/>
        </w:rPr>
        <w:t xml:space="preserve">далее - </w:t>
      </w:r>
      <w:r w:rsidRPr="00605E27">
        <w:rPr>
          <w:lang w:val="ru-RU"/>
        </w:rPr>
        <w:t>Положение), определяет цели, задачи, формы и порядок осуществления наставничества. Положение разработано в соответствии с нормативной правовой базой в сфере образования и наставничества.</w:t>
      </w:r>
    </w:p>
    <w:p w:rsidR="00C06BB7" w:rsidRPr="00605E27" w:rsidRDefault="00F70657" w:rsidP="00DD4CAB">
      <w:pPr>
        <w:spacing w:after="27" w:line="240" w:lineRule="auto"/>
        <w:ind w:left="0" w:right="168" w:firstLine="863"/>
        <w:rPr>
          <w:lang w:val="ru-RU"/>
        </w:rPr>
      </w:pPr>
      <w:r w:rsidRPr="00605E27">
        <w:rPr>
          <w:lang w:val="ru-RU"/>
        </w:rPr>
        <w:t xml:space="preserve">Педагогическими работниками являются работники образовательных организаций, перечисленные в </w:t>
      </w:r>
      <w:r w:rsidR="00D905BA" w:rsidRPr="00CD1B9E">
        <w:rPr>
          <w:lang w:val="ru-RU"/>
        </w:rPr>
        <w:t>Постановлении Правительства РФ от 21.02.2022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CD1B9E">
        <w:rPr>
          <w:lang w:val="ru-RU"/>
        </w:rPr>
        <w:t>.</w:t>
      </w:r>
    </w:p>
    <w:p w:rsidR="00C06BB7" w:rsidRPr="00605E27" w:rsidRDefault="00F70657" w:rsidP="00F02ABB">
      <w:pPr>
        <w:spacing w:after="0" w:line="240" w:lineRule="auto"/>
        <w:ind w:left="0" w:right="47" w:firstLine="863"/>
        <w:rPr>
          <w:lang w:val="ru-RU"/>
        </w:rPr>
      </w:pPr>
      <w:r w:rsidRPr="00605E27">
        <w:rPr>
          <w:lang w:val="ru-RU"/>
        </w:rPr>
        <w:t>Методологической основой системы наставничества в рамках настоящего положения является понимание наставничества как:</w:t>
      </w:r>
    </w:p>
    <w:p w:rsidR="00C06BB7" w:rsidRPr="00605E27" w:rsidRDefault="00F70657" w:rsidP="00F02ABB">
      <w:pPr>
        <w:numPr>
          <w:ilvl w:val="1"/>
          <w:numId w:val="3"/>
        </w:numPr>
        <w:spacing w:after="0" w:line="240" w:lineRule="auto"/>
        <w:ind w:left="0" w:right="125" w:firstLine="863"/>
        <w:rPr>
          <w:lang w:val="ru-RU"/>
        </w:rPr>
      </w:pPr>
      <w:r w:rsidRPr="00605E27">
        <w:rPr>
          <w:lang w:val="ru-RU"/>
        </w:rPr>
        <w:t>социального института, обеспечивающего передачу социально значимого профессионального и личностного опыта, системы смыслов и</w:t>
      </w:r>
      <w:r w:rsidR="005701A1">
        <w:rPr>
          <w:lang w:val="ru-RU"/>
        </w:rPr>
        <w:t xml:space="preserve"> ценностей </w:t>
      </w:r>
      <w:r w:rsidRPr="00605E27">
        <w:rPr>
          <w:lang w:val="ru-RU"/>
        </w:rPr>
        <w:t>новым поколениям педагогических работников;</w:t>
      </w:r>
    </w:p>
    <w:p w:rsidR="00C06BB7" w:rsidRDefault="00F70657" w:rsidP="00F02ABB">
      <w:pPr>
        <w:numPr>
          <w:ilvl w:val="1"/>
          <w:numId w:val="3"/>
        </w:numPr>
        <w:spacing w:after="0" w:line="240" w:lineRule="auto"/>
        <w:ind w:left="0" w:right="125" w:firstLine="863"/>
        <w:rPr>
          <w:lang w:val="ru-RU"/>
        </w:rPr>
      </w:pPr>
      <w:r w:rsidRPr="00605E27">
        <w:rPr>
          <w:lang w:val="ru-RU"/>
        </w:rPr>
        <w:t>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аттестации.</w:t>
      </w:r>
    </w:p>
    <w:p w:rsidR="00C06BB7" w:rsidRPr="00605E27" w:rsidRDefault="00F70657" w:rsidP="00E6105D">
      <w:pPr>
        <w:spacing w:line="240" w:lineRule="auto"/>
        <w:ind w:left="0" w:right="47" w:firstLine="851"/>
        <w:rPr>
          <w:lang w:val="ru-RU"/>
        </w:rPr>
      </w:pPr>
      <w:r w:rsidRPr="00605E27">
        <w:rPr>
          <w:lang w:val="ru-RU"/>
        </w:rPr>
        <w:t>1.2. В Положении используются следующие понятия:</w:t>
      </w:r>
    </w:p>
    <w:p w:rsidR="00C06BB7" w:rsidRPr="00605E27" w:rsidRDefault="00F70657" w:rsidP="00E6105D">
      <w:pPr>
        <w:spacing w:after="10" w:line="240" w:lineRule="auto"/>
        <w:ind w:left="0" w:right="91" w:firstLine="851"/>
        <w:rPr>
          <w:lang w:val="ru-RU"/>
        </w:rPr>
      </w:pPr>
      <w:r w:rsidRPr="004E388C">
        <w:rPr>
          <w:i/>
          <w:lang w:val="ru-RU"/>
        </w:rPr>
        <w:t>Наставничество</w:t>
      </w:r>
      <w:r w:rsidRPr="00605E27">
        <w:rPr>
          <w:lang w:val="ru-RU"/>
        </w:rPr>
        <w:t xml:space="preserve"> —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Наставничество подразумевает необходимость совместной деятельности</w:t>
      </w:r>
      <w:r w:rsidR="005701A1">
        <w:rPr>
          <w:lang w:val="ru-RU"/>
        </w:rPr>
        <w:t xml:space="preserve"> </w:t>
      </w:r>
      <w:r w:rsidRPr="00605E27">
        <w:rPr>
          <w:lang w:val="ru-RU"/>
        </w:rPr>
        <w:t>наставляемого и наставника по планированию и коррекции персонализированной программы наставничества.</w:t>
      </w:r>
    </w:p>
    <w:p w:rsidR="00C06BB7" w:rsidRPr="00605E27" w:rsidRDefault="00F70657" w:rsidP="002B5F0F">
      <w:pPr>
        <w:spacing w:line="240" w:lineRule="auto"/>
        <w:ind w:left="178" w:right="250"/>
        <w:rPr>
          <w:lang w:val="ru-RU"/>
        </w:rPr>
      </w:pPr>
      <w:r w:rsidRPr="004E388C">
        <w:rPr>
          <w:i/>
          <w:lang w:val="ru-RU"/>
        </w:rPr>
        <w:t>Наставник</w:t>
      </w:r>
      <w:r w:rsidRPr="00605E27">
        <w:rPr>
          <w:lang w:val="ru-RU"/>
        </w:rPr>
        <w:t xml:space="preserve"> —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</w:t>
      </w:r>
      <w:r w:rsidR="005701A1">
        <w:rPr>
          <w:lang w:val="ru-RU"/>
        </w:rPr>
        <w:t>,</w:t>
      </w:r>
      <w:r w:rsidRPr="00605E27">
        <w:rPr>
          <w:lang w:val="ru-RU"/>
        </w:rPr>
        <w:t xml:space="preserve"> наставляемого на основе его профессиональных затруднений, также обладающий опытом и навыками, необходимыми для </w:t>
      </w:r>
      <w:r w:rsidRPr="00605E27">
        <w:rPr>
          <w:lang w:val="ru-RU"/>
        </w:rPr>
        <w:lastRenderedPageBreak/>
        <w:t>стимуляции и поддержки процессов самореализации и самосовершенствования наставляемого.</w:t>
      </w:r>
    </w:p>
    <w:p w:rsidR="00C06BB7" w:rsidRPr="00605E27" w:rsidRDefault="00F70657" w:rsidP="002B5F0F">
      <w:pPr>
        <w:spacing w:after="26" w:line="240" w:lineRule="auto"/>
        <w:ind w:left="202" w:right="216"/>
        <w:rPr>
          <w:lang w:val="ru-RU"/>
        </w:rPr>
      </w:pPr>
      <w:r w:rsidRPr="004E388C">
        <w:rPr>
          <w:i/>
          <w:lang w:val="ru-RU"/>
        </w:rPr>
        <w:t>Наставляемый</w:t>
      </w:r>
      <w:r w:rsidRPr="00605E27">
        <w:rPr>
          <w:lang w:val="ru-RU"/>
        </w:rPr>
        <w:t xml:space="preserve"> —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</w:t>
      </w:r>
    </w:p>
    <w:p w:rsidR="00C06BB7" w:rsidRPr="00605E27" w:rsidRDefault="00F70657" w:rsidP="002B5F0F">
      <w:pPr>
        <w:spacing w:line="240" w:lineRule="auto"/>
        <w:ind w:left="250" w:right="192"/>
        <w:rPr>
          <w:lang w:val="ru-RU"/>
        </w:rPr>
      </w:pPr>
      <w:r w:rsidRPr="004E388C">
        <w:rPr>
          <w:i/>
          <w:lang w:val="ru-RU"/>
        </w:rPr>
        <w:t>Форма наставничества</w:t>
      </w:r>
      <w:r w:rsidRPr="00605E27">
        <w:rPr>
          <w:lang w:val="ru-RU"/>
        </w:rPr>
        <w:t xml:space="preserve"> —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C06BB7" w:rsidRPr="00605E27" w:rsidRDefault="00F70657" w:rsidP="002B5F0F">
      <w:pPr>
        <w:spacing w:line="240" w:lineRule="auto"/>
        <w:ind w:left="115" w:right="47"/>
        <w:rPr>
          <w:lang w:val="ru-RU"/>
        </w:rPr>
      </w:pPr>
      <w:r w:rsidRPr="004E388C">
        <w:rPr>
          <w:i/>
          <w:lang w:val="ru-RU"/>
        </w:rPr>
        <w:t>Персонализированная программа наставничества</w:t>
      </w:r>
      <w:r w:rsidRPr="00605E27">
        <w:rPr>
          <w:lang w:val="ru-RU"/>
        </w:rPr>
        <w:t xml:space="preserve"> — это краткосрочная персонализированная программа (от З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C06BB7" w:rsidRPr="00605E27" w:rsidRDefault="005701A1" w:rsidP="002B5F0F">
      <w:pPr>
        <w:spacing w:after="298" w:line="240" w:lineRule="auto"/>
        <w:ind w:left="115" w:right="47"/>
        <w:rPr>
          <w:lang w:val="ru-RU"/>
        </w:rPr>
      </w:pPr>
      <w:r w:rsidRPr="004E388C">
        <w:rPr>
          <w:i/>
          <w:lang w:val="ru-RU"/>
        </w:rPr>
        <w:t>Индивидуальный</w:t>
      </w:r>
      <w:r w:rsidR="00F70657" w:rsidRPr="004E388C">
        <w:rPr>
          <w:i/>
          <w:lang w:val="ru-RU"/>
        </w:rPr>
        <w:t xml:space="preserve"> образовательный маршрут наставляемого</w:t>
      </w:r>
      <w:r w:rsidR="00F70657" w:rsidRPr="00605E27">
        <w:rPr>
          <w:lang w:val="ru-RU"/>
        </w:rPr>
        <w:t xml:space="preserve"> — это долгосрочная (4-5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</w:p>
    <w:p w:rsidR="00C06BB7" w:rsidRPr="002505E4" w:rsidRDefault="00F70657" w:rsidP="00E6105D">
      <w:pPr>
        <w:spacing w:after="3" w:line="240" w:lineRule="auto"/>
        <w:ind w:left="782" w:right="0" w:hanging="10"/>
        <w:jc w:val="center"/>
        <w:rPr>
          <w:szCs w:val="26"/>
          <w:lang w:val="ru-RU"/>
        </w:rPr>
      </w:pPr>
      <w:r w:rsidRPr="002505E4">
        <w:rPr>
          <w:szCs w:val="26"/>
          <w:lang w:val="ru-RU"/>
        </w:rPr>
        <w:t xml:space="preserve">2. Цели, задачи, </w:t>
      </w:r>
      <w:r w:rsidR="002505E4" w:rsidRPr="002505E4">
        <w:rPr>
          <w:szCs w:val="26"/>
          <w:lang w:val="ru-RU"/>
        </w:rPr>
        <w:t>принципы системы наставничества</w:t>
      </w:r>
    </w:p>
    <w:p w:rsidR="00C06BB7" w:rsidRPr="00605E27" w:rsidRDefault="00F70657" w:rsidP="002B5F0F">
      <w:pPr>
        <w:spacing w:line="240" w:lineRule="auto"/>
        <w:ind w:left="115" w:right="47"/>
        <w:rPr>
          <w:lang w:val="ru-RU"/>
        </w:rPr>
      </w:pPr>
      <w:r w:rsidRPr="00605E27">
        <w:rPr>
          <w:lang w:val="ru-RU"/>
        </w:rPr>
        <w:t>Цель системы наставничества —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</w:t>
      </w:r>
      <w:r w:rsidR="005701A1">
        <w:rPr>
          <w:lang w:val="ru-RU"/>
        </w:rPr>
        <w:t xml:space="preserve"> </w:t>
      </w:r>
      <w:r w:rsidR="004E388C">
        <w:rPr>
          <w:lang w:val="ru-RU"/>
        </w:rPr>
        <w:t>Табу</w:t>
      </w:r>
      <w:r w:rsidR="005701A1">
        <w:rPr>
          <w:lang w:val="ru-RU"/>
        </w:rPr>
        <w:t>нского района</w:t>
      </w:r>
      <w:r w:rsidRPr="00605E27">
        <w:rPr>
          <w:lang w:val="ru-RU"/>
        </w:rPr>
        <w:t xml:space="preserve"> Алтайского края, осуществляющих образовательную деятельность по реализации основных и дополнительных общеобразовательных программ (далее — «образовательные организации»),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начинающих педагогов.</w:t>
      </w:r>
    </w:p>
    <w:p w:rsidR="00C06BB7" w:rsidRPr="00605E27" w:rsidRDefault="00F70657" w:rsidP="002B5F0F">
      <w:pPr>
        <w:spacing w:after="40" w:line="240" w:lineRule="auto"/>
        <w:ind w:left="672" w:right="47" w:firstLine="0"/>
        <w:rPr>
          <w:lang w:val="ru-RU"/>
        </w:rPr>
      </w:pPr>
      <w:r w:rsidRPr="00605E27">
        <w:rPr>
          <w:lang w:val="ru-RU"/>
        </w:rPr>
        <w:t>Задачи системы наставничества:</w:t>
      </w:r>
    </w:p>
    <w:p w:rsidR="00C06BB7" w:rsidRPr="00605E27" w:rsidRDefault="00F62543" w:rsidP="004E388C">
      <w:pPr>
        <w:spacing w:after="0" w:line="240" w:lineRule="auto"/>
        <w:ind w:left="182" w:right="0" w:firstLine="643"/>
        <w:rPr>
          <w:lang w:val="ru-RU"/>
        </w:rPr>
      </w:pPr>
      <w:r w:rsidRPr="001835CD">
        <w:rPr>
          <w:noProof/>
          <w:lang w:val="ru-RU" w:eastAsia="ru-RU"/>
        </w:rPr>
        <w:drawing>
          <wp:inline distT="0" distB="0" distL="0" distR="0">
            <wp:extent cx="95250" cy="9525"/>
            <wp:effectExtent l="0" t="0" r="0" b="0"/>
            <wp:docPr id="1" name="Picture 8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657" w:rsidRPr="00605E27">
        <w:rPr>
          <w:lang w:val="ru-RU"/>
        </w:rPr>
        <w:tab/>
      </w:r>
      <w:r w:rsidR="00F70657" w:rsidRPr="004E388C">
        <w:rPr>
          <w:i/>
          <w:lang w:val="ru-RU"/>
        </w:rPr>
        <w:t>содействовать</w:t>
      </w:r>
      <w:r w:rsidR="00F70657" w:rsidRPr="004E388C">
        <w:rPr>
          <w:i/>
          <w:lang w:val="ru-RU"/>
        </w:rPr>
        <w:tab/>
        <w:t>повышению правового</w:t>
      </w:r>
      <w:r w:rsidR="00F70657" w:rsidRPr="004E388C">
        <w:rPr>
          <w:i/>
          <w:lang w:val="ru-RU"/>
        </w:rPr>
        <w:tab/>
        <w:t>и</w:t>
      </w:r>
      <w:r w:rsidR="00F70657" w:rsidRPr="004E388C">
        <w:rPr>
          <w:i/>
          <w:lang w:val="ru-RU"/>
        </w:rPr>
        <w:tab/>
        <w:t>социально</w:t>
      </w:r>
      <w:r w:rsidR="005701A1" w:rsidRPr="004E388C">
        <w:rPr>
          <w:i/>
          <w:lang w:val="ru-RU"/>
        </w:rPr>
        <w:t>-</w:t>
      </w:r>
      <w:r w:rsidR="00F70657" w:rsidRPr="004E388C">
        <w:rPr>
          <w:i/>
          <w:lang w:val="ru-RU"/>
        </w:rPr>
        <w:t>профессионального статуса наставников</w:t>
      </w:r>
      <w:r w:rsidR="00F70657" w:rsidRPr="00605E27">
        <w:rPr>
          <w:lang w:val="ru-RU"/>
        </w:rPr>
        <w:t xml:space="preserve">, соблюдению гарантий профессиональных прав и </w:t>
      </w:r>
      <w:proofErr w:type="gramStart"/>
      <w:r w:rsidR="00F70657" w:rsidRPr="00605E27">
        <w:rPr>
          <w:lang w:val="ru-RU"/>
        </w:rPr>
        <w:t>свобод</w:t>
      </w:r>
      <w:proofErr w:type="gramEnd"/>
      <w:r w:rsidR="00F70657" w:rsidRPr="00605E27">
        <w:rPr>
          <w:lang w:val="ru-RU"/>
        </w:rPr>
        <w:t xml:space="preserve"> наставляемых;</w:t>
      </w:r>
    </w:p>
    <w:p w:rsidR="00C06BB7" w:rsidRPr="00605E27" w:rsidRDefault="00F70657" w:rsidP="002B5F0F">
      <w:pPr>
        <w:spacing w:after="30" w:line="240" w:lineRule="auto"/>
        <w:ind w:left="192" w:right="250"/>
        <w:rPr>
          <w:lang w:val="ru-RU"/>
        </w:rPr>
      </w:pPr>
      <w:r w:rsidRPr="00605E27">
        <w:rPr>
          <w:lang w:val="ru-RU"/>
        </w:rPr>
        <w:t xml:space="preserve">— </w:t>
      </w:r>
      <w:r w:rsidRPr="004E388C">
        <w:rPr>
          <w:i/>
          <w:lang w:val="ru-RU"/>
        </w:rPr>
        <w:t>обеспечивать соответствующую помощь</w:t>
      </w:r>
      <w:r w:rsidRPr="00605E27">
        <w:rPr>
          <w:lang w:val="ru-RU"/>
        </w:rPr>
        <w:t xml:space="preserve">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</w:t>
      </w:r>
      <w:r w:rsidR="005701A1">
        <w:rPr>
          <w:lang w:val="ru-RU"/>
        </w:rPr>
        <w:t xml:space="preserve"> </w:t>
      </w:r>
      <w:r w:rsidRPr="00605E27">
        <w:rPr>
          <w:lang w:val="ru-RU"/>
        </w:rPr>
        <w:t>директивных (горизонтальных) инициатив;</w:t>
      </w:r>
    </w:p>
    <w:p w:rsidR="00C06BB7" w:rsidRPr="00605E27" w:rsidRDefault="00F70657" w:rsidP="002B5F0F">
      <w:pPr>
        <w:spacing w:line="240" w:lineRule="auto"/>
        <w:ind w:left="216" w:right="47"/>
        <w:rPr>
          <w:lang w:val="ru-RU"/>
        </w:rPr>
      </w:pPr>
      <w:r w:rsidRPr="00605E27">
        <w:rPr>
          <w:lang w:val="ru-RU"/>
        </w:rPr>
        <w:lastRenderedPageBreak/>
        <w:t xml:space="preserve">— </w:t>
      </w:r>
      <w:r w:rsidRPr="004E388C">
        <w:rPr>
          <w:i/>
          <w:lang w:val="ru-RU"/>
        </w:rPr>
        <w:t xml:space="preserve">оказывать </w:t>
      </w:r>
      <w:r w:rsidR="0078232F" w:rsidRPr="004E388C">
        <w:rPr>
          <w:i/>
          <w:lang w:val="ru-RU"/>
        </w:rPr>
        <w:t>методическую</w:t>
      </w:r>
      <w:r w:rsidRPr="004E388C">
        <w:rPr>
          <w:i/>
          <w:lang w:val="ru-RU"/>
        </w:rPr>
        <w:t xml:space="preserve"> помощь</w:t>
      </w:r>
      <w:r w:rsidRPr="00605E27">
        <w:rPr>
          <w:lang w:val="ru-RU"/>
        </w:rPr>
        <w:t xml:space="preserve"> в реализации различных форм и видов наставничества педагогических работников в образовательных организациях;</w:t>
      </w:r>
    </w:p>
    <w:p w:rsidR="00C06BB7" w:rsidRPr="00605E27" w:rsidRDefault="00F70657" w:rsidP="002B5F0F">
      <w:pPr>
        <w:spacing w:after="28" w:line="240" w:lineRule="auto"/>
        <w:ind w:left="226" w:right="211"/>
        <w:rPr>
          <w:lang w:val="ru-RU"/>
        </w:rPr>
      </w:pPr>
      <w:r w:rsidRPr="00605E27">
        <w:rPr>
          <w:lang w:val="ru-RU"/>
        </w:rPr>
        <w:t xml:space="preserve">— </w:t>
      </w:r>
      <w:r w:rsidRPr="004E388C">
        <w:rPr>
          <w:i/>
          <w:lang w:val="ru-RU"/>
        </w:rPr>
        <w:t>способствовать формированию единого научно</w:t>
      </w:r>
      <w:r w:rsidR="0078232F" w:rsidRPr="004E388C">
        <w:rPr>
          <w:i/>
          <w:lang w:val="ru-RU"/>
        </w:rPr>
        <w:t>-</w:t>
      </w:r>
      <w:r w:rsidRPr="004E388C">
        <w:rPr>
          <w:i/>
          <w:lang w:val="ru-RU"/>
        </w:rPr>
        <w:t>мето</w:t>
      </w:r>
      <w:r w:rsidR="0078232F" w:rsidRPr="004E388C">
        <w:rPr>
          <w:i/>
          <w:lang w:val="ru-RU"/>
        </w:rPr>
        <w:t>д</w:t>
      </w:r>
      <w:r w:rsidRPr="004E388C">
        <w:rPr>
          <w:i/>
          <w:lang w:val="ru-RU"/>
        </w:rPr>
        <w:t>ического сопровож</w:t>
      </w:r>
      <w:r w:rsidR="0078232F" w:rsidRPr="004E388C">
        <w:rPr>
          <w:i/>
          <w:lang w:val="ru-RU"/>
        </w:rPr>
        <w:t>д</w:t>
      </w:r>
      <w:r w:rsidRPr="004E388C">
        <w:rPr>
          <w:i/>
          <w:lang w:val="ru-RU"/>
        </w:rPr>
        <w:t>ения</w:t>
      </w:r>
      <w:r w:rsidRPr="00605E27">
        <w:rPr>
          <w:lang w:val="ru-RU"/>
        </w:rPr>
        <w:t xml:space="preserve"> педагогических работников, развитию стратегических партнерских отношений в сфере наставничества на институциональном и </w:t>
      </w:r>
      <w:proofErr w:type="spellStart"/>
      <w:r w:rsidRPr="00605E27">
        <w:rPr>
          <w:lang w:val="ru-RU"/>
        </w:rPr>
        <w:t>внеинституциональном</w:t>
      </w:r>
      <w:proofErr w:type="spellEnd"/>
      <w:r w:rsidRPr="00605E27">
        <w:rPr>
          <w:lang w:val="ru-RU"/>
        </w:rPr>
        <w:t xml:space="preserve"> уровнях.</w:t>
      </w:r>
    </w:p>
    <w:p w:rsidR="00C06BB7" w:rsidRPr="00605E27" w:rsidRDefault="00F70657" w:rsidP="002B5F0F">
      <w:pPr>
        <w:spacing w:after="0" w:line="240" w:lineRule="auto"/>
        <w:ind w:left="212" w:right="0" w:hanging="10"/>
        <w:jc w:val="center"/>
        <w:rPr>
          <w:lang w:val="ru-RU"/>
        </w:rPr>
      </w:pPr>
      <w:r w:rsidRPr="00605E27">
        <w:rPr>
          <w:lang w:val="ru-RU"/>
        </w:rPr>
        <w:t>Система наставничества основывается на следующих принципах:</w:t>
      </w:r>
    </w:p>
    <w:p w:rsidR="00C06BB7" w:rsidRPr="00605E27" w:rsidRDefault="00F70657" w:rsidP="002B5F0F">
      <w:pPr>
        <w:spacing w:after="32" w:line="240" w:lineRule="auto"/>
        <w:ind w:left="250" w:right="187"/>
        <w:rPr>
          <w:lang w:val="ru-RU"/>
        </w:rPr>
      </w:pPr>
      <w:r w:rsidRPr="00605E27">
        <w:rPr>
          <w:lang w:val="ru-RU"/>
        </w:rPr>
        <w:t xml:space="preserve">— </w:t>
      </w:r>
      <w:r w:rsidRPr="004E388C">
        <w:rPr>
          <w:i/>
          <w:lang w:val="ru-RU"/>
        </w:rPr>
        <w:t xml:space="preserve">принцип </w:t>
      </w:r>
      <w:r w:rsidR="004E388C" w:rsidRPr="004E388C">
        <w:rPr>
          <w:i/>
          <w:lang w:val="ru-RU"/>
        </w:rPr>
        <w:t>д</w:t>
      </w:r>
      <w:r w:rsidRPr="004E388C">
        <w:rPr>
          <w:i/>
          <w:lang w:val="ru-RU"/>
        </w:rPr>
        <w:t>обровольности, соблюдения прав и свобод, равенства пе</w:t>
      </w:r>
      <w:r w:rsidR="0078232F" w:rsidRPr="004E388C">
        <w:rPr>
          <w:i/>
          <w:lang w:val="ru-RU"/>
        </w:rPr>
        <w:t>д</w:t>
      </w:r>
      <w:r w:rsidRPr="004E388C">
        <w:rPr>
          <w:i/>
          <w:lang w:val="ru-RU"/>
        </w:rPr>
        <w:t>агогов</w:t>
      </w:r>
      <w:r w:rsidRPr="00605E27">
        <w:rPr>
          <w:lang w:val="ru-RU"/>
        </w:rPr>
        <w:t xml:space="preserve">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C06BB7" w:rsidRPr="00605E27" w:rsidRDefault="004E388C" w:rsidP="002B5F0F">
      <w:pPr>
        <w:spacing w:after="28" w:line="240" w:lineRule="auto"/>
        <w:ind w:left="274" w:right="158"/>
        <w:rPr>
          <w:lang w:val="ru-RU"/>
        </w:rPr>
      </w:pPr>
      <w:r>
        <w:rPr>
          <w:lang w:val="ru-RU"/>
        </w:rPr>
        <w:t xml:space="preserve">— </w:t>
      </w:r>
      <w:r w:rsidRPr="004E388C">
        <w:rPr>
          <w:i/>
          <w:lang w:val="ru-RU"/>
        </w:rPr>
        <w:t xml:space="preserve">принцип индивидуализации </w:t>
      </w:r>
      <w:r w:rsidR="00F70657" w:rsidRPr="004E388C">
        <w:rPr>
          <w:i/>
          <w:lang w:val="ru-RU"/>
        </w:rPr>
        <w:t>и персонализации</w:t>
      </w:r>
      <w:r w:rsidR="00F70657" w:rsidRPr="00605E27">
        <w:rPr>
          <w:lang w:val="ru-RU"/>
        </w:rPr>
        <w:t xml:space="preserve">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C06BB7" w:rsidRPr="00605E27" w:rsidRDefault="00F70657" w:rsidP="002B5F0F">
      <w:pPr>
        <w:spacing w:after="38" w:line="240" w:lineRule="auto"/>
        <w:ind w:left="293" w:right="144"/>
        <w:rPr>
          <w:lang w:val="ru-RU"/>
        </w:rPr>
      </w:pPr>
      <w:r w:rsidRPr="00605E27">
        <w:rPr>
          <w:lang w:val="ru-RU"/>
        </w:rPr>
        <w:t xml:space="preserve">— </w:t>
      </w:r>
      <w:r w:rsidRPr="00BA1FE6">
        <w:rPr>
          <w:i/>
          <w:lang w:val="ru-RU"/>
        </w:rPr>
        <w:t>принцип вариативности</w:t>
      </w:r>
      <w:r w:rsidRPr="00605E27">
        <w:rPr>
          <w:lang w:val="ru-RU"/>
        </w:rPr>
        <w:t xml:space="preserve">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C06BB7" w:rsidRPr="002505E4" w:rsidRDefault="00F70657" w:rsidP="002B5F0F">
      <w:pPr>
        <w:spacing w:after="324" w:line="240" w:lineRule="auto"/>
        <w:ind w:left="307" w:right="134"/>
        <w:rPr>
          <w:lang w:val="ru-RU"/>
        </w:rPr>
      </w:pPr>
      <w:r w:rsidRPr="00605E27">
        <w:rPr>
          <w:lang w:val="ru-RU"/>
        </w:rPr>
        <w:t xml:space="preserve">— </w:t>
      </w:r>
      <w:r w:rsidRPr="00BA1FE6">
        <w:rPr>
          <w:i/>
          <w:lang w:val="ru-RU"/>
        </w:rPr>
        <w:t>принцип системности и стратегической целостности</w:t>
      </w:r>
      <w:r w:rsidRPr="00605E27">
        <w:rPr>
          <w:lang w:val="ru-RU"/>
        </w:rPr>
        <w:t xml:space="preserve"> предполагает разработку и реализацию системы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</w:t>
      </w:r>
      <w:r w:rsidRPr="002505E4">
        <w:rPr>
          <w:lang w:val="ru-RU"/>
        </w:rPr>
        <w:t>уровнях.</w:t>
      </w:r>
    </w:p>
    <w:p w:rsidR="00C06BB7" w:rsidRPr="002505E4" w:rsidRDefault="00BA1FE6" w:rsidP="00E6105D">
      <w:pPr>
        <w:spacing w:after="3" w:line="240" w:lineRule="auto"/>
        <w:ind w:left="782" w:right="0" w:hanging="10"/>
        <w:jc w:val="center"/>
        <w:rPr>
          <w:szCs w:val="26"/>
          <w:lang w:val="ru-RU"/>
        </w:rPr>
      </w:pPr>
      <w:r w:rsidRPr="002505E4">
        <w:rPr>
          <w:szCs w:val="26"/>
          <w:lang w:val="ru-RU"/>
        </w:rPr>
        <w:t>3</w:t>
      </w:r>
      <w:r w:rsidR="00F70657" w:rsidRPr="002505E4">
        <w:rPr>
          <w:szCs w:val="26"/>
          <w:lang w:val="ru-RU"/>
        </w:rPr>
        <w:t>. Условия и ресурсы для ре</w:t>
      </w:r>
      <w:r w:rsidR="002505E4" w:rsidRPr="002505E4">
        <w:rPr>
          <w:szCs w:val="26"/>
          <w:lang w:val="ru-RU"/>
        </w:rPr>
        <w:t>ализации системы наставничества</w:t>
      </w:r>
    </w:p>
    <w:p w:rsidR="0078232F" w:rsidRDefault="00F70657" w:rsidP="002B5F0F">
      <w:pPr>
        <w:spacing w:line="240" w:lineRule="auto"/>
        <w:ind w:left="115" w:right="47"/>
        <w:rPr>
          <w:lang w:val="ru-RU"/>
        </w:rPr>
      </w:pPr>
      <w:r w:rsidRPr="00605E27">
        <w:rPr>
          <w:lang w:val="ru-RU"/>
        </w:rPr>
        <w:t xml:space="preserve">Система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 </w:t>
      </w:r>
    </w:p>
    <w:p w:rsidR="00C06BB7" w:rsidRPr="00605E27" w:rsidRDefault="00BA1FE6" w:rsidP="002B5F0F">
      <w:pPr>
        <w:spacing w:line="240" w:lineRule="auto"/>
        <w:ind w:left="115" w:right="47"/>
        <w:rPr>
          <w:lang w:val="ru-RU"/>
        </w:rPr>
      </w:pPr>
      <w:r>
        <w:rPr>
          <w:lang w:val="ru-RU"/>
        </w:rPr>
        <w:t>3.</w:t>
      </w:r>
      <w:r w:rsidR="00F70657" w:rsidRPr="00605E27">
        <w:rPr>
          <w:lang w:val="ru-RU"/>
        </w:rPr>
        <w:t>1. Кадровые условия и ресурсы</w:t>
      </w:r>
    </w:p>
    <w:p w:rsidR="00C06BB7" w:rsidRPr="00605E27" w:rsidRDefault="00F70657" w:rsidP="002B5F0F">
      <w:pPr>
        <w:spacing w:after="10" w:line="240" w:lineRule="auto"/>
        <w:ind w:left="10" w:right="91" w:hanging="10"/>
        <w:jc w:val="right"/>
        <w:rPr>
          <w:lang w:val="ru-RU"/>
        </w:rPr>
      </w:pPr>
      <w:r w:rsidRPr="00605E27">
        <w:rPr>
          <w:lang w:val="ru-RU"/>
        </w:rPr>
        <w:t>Кадровые условия предполагают наличие в образовательной организации:</w:t>
      </w:r>
    </w:p>
    <w:p w:rsidR="00BA1FE6" w:rsidRDefault="00F70657" w:rsidP="002B5F0F">
      <w:pPr>
        <w:spacing w:line="240" w:lineRule="auto"/>
        <w:ind w:left="14" w:right="254"/>
        <w:rPr>
          <w:lang w:val="ru-RU"/>
        </w:rPr>
      </w:pPr>
      <w:r w:rsidRPr="00BA1FE6">
        <w:rPr>
          <w:i/>
          <w:lang w:val="ru-RU"/>
        </w:rPr>
        <w:t>руково</w:t>
      </w:r>
      <w:r w:rsidR="0078232F" w:rsidRPr="00BA1FE6">
        <w:rPr>
          <w:i/>
          <w:lang w:val="ru-RU"/>
        </w:rPr>
        <w:t>д</w:t>
      </w:r>
      <w:r w:rsidRPr="00BA1FE6">
        <w:rPr>
          <w:i/>
          <w:lang w:val="ru-RU"/>
        </w:rPr>
        <w:t>ителя,</w:t>
      </w:r>
      <w:r w:rsidRPr="00605E27">
        <w:rPr>
          <w:lang w:val="ru-RU"/>
        </w:rPr>
        <w:t xml:space="preserve"> разделяющего ценности отечественной системы образования, приоритетные направления ее развития; </w:t>
      </w:r>
    </w:p>
    <w:p w:rsidR="00BA1FE6" w:rsidRDefault="00F70657" w:rsidP="002B5F0F">
      <w:pPr>
        <w:spacing w:line="240" w:lineRule="auto"/>
        <w:ind w:left="14" w:right="254"/>
        <w:rPr>
          <w:lang w:val="ru-RU"/>
        </w:rPr>
      </w:pPr>
      <w:r w:rsidRPr="00BA1FE6">
        <w:rPr>
          <w:i/>
          <w:lang w:val="ru-RU"/>
        </w:rPr>
        <w:t>куратора</w:t>
      </w:r>
      <w:r w:rsidRPr="00605E27">
        <w:rPr>
          <w:lang w:val="ru-RU"/>
        </w:rPr>
        <w:t xml:space="preserve"> реализации персонализированных программ наставничества;</w:t>
      </w:r>
    </w:p>
    <w:p w:rsidR="00C06BB7" w:rsidRPr="00605E27" w:rsidRDefault="00F70657" w:rsidP="002B5F0F">
      <w:pPr>
        <w:spacing w:line="240" w:lineRule="auto"/>
        <w:ind w:left="14" w:right="254"/>
        <w:rPr>
          <w:lang w:val="ru-RU"/>
        </w:rPr>
      </w:pPr>
      <w:r w:rsidRPr="00605E27">
        <w:rPr>
          <w:lang w:val="ru-RU"/>
        </w:rPr>
        <w:t xml:space="preserve"> </w:t>
      </w:r>
      <w:r w:rsidRPr="00BA1FE6">
        <w:rPr>
          <w:i/>
          <w:lang w:val="ru-RU"/>
        </w:rPr>
        <w:t>наставников — педагогов</w:t>
      </w:r>
      <w:r w:rsidRPr="00605E27">
        <w:rPr>
          <w:lang w:val="ru-RU"/>
        </w:rPr>
        <w:t>, которые имеют подтвержденные результаты педагогической деятельности, демонстрируют образцы лучших практик преподавания, профессионального взаимодействия с коллегами.</w:t>
      </w:r>
    </w:p>
    <w:p w:rsidR="00C06BB7" w:rsidRPr="00605E27" w:rsidRDefault="00F70657" w:rsidP="002B5F0F">
      <w:pPr>
        <w:spacing w:after="35" w:line="240" w:lineRule="auto"/>
        <w:ind w:left="29" w:right="47"/>
        <w:rPr>
          <w:lang w:val="ru-RU"/>
        </w:rPr>
      </w:pPr>
      <w:r w:rsidRPr="00605E27">
        <w:rPr>
          <w:lang w:val="ru-RU"/>
        </w:rPr>
        <w:t>3.2. Организационно-методические и организационно-педагогические условия и ресурсы.</w:t>
      </w:r>
    </w:p>
    <w:p w:rsidR="00C06BB7" w:rsidRPr="00605E27" w:rsidRDefault="00F70657" w:rsidP="002B5F0F">
      <w:pPr>
        <w:spacing w:line="240" w:lineRule="auto"/>
        <w:ind w:left="38" w:right="240"/>
        <w:rPr>
          <w:lang w:val="ru-RU"/>
        </w:rPr>
      </w:pPr>
      <w:r w:rsidRPr="00605E27">
        <w:rPr>
          <w:lang w:val="ru-RU"/>
        </w:rPr>
        <w:t>Организационно-методические и организационно-педагогические условия и ресурсы реализации системы наставничества в образовательной организации включают:</w:t>
      </w:r>
    </w:p>
    <w:p w:rsidR="00C06BB7" w:rsidRPr="00605E27" w:rsidRDefault="00F70657" w:rsidP="002B5F0F">
      <w:pPr>
        <w:numPr>
          <w:ilvl w:val="0"/>
          <w:numId w:val="4"/>
        </w:numPr>
        <w:spacing w:after="46" w:line="240" w:lineRule="auto"/>
        <w:ind w:right="149"/>
        <w:rPr>
          <w:lang w:val="ru-RU"/>
        </w:rPr>
      </w:pPr>
      <w:r w:rsidRPr="00605E27">
        <w:rPr>
          <w:lang w:val="ru-RU"/>
        </w:rPr>
        <w:t>подготовку локальных нормативных актов, программ, сопровождающих процесс наставничества педагогических работников;</w:t>
      </w:r>
    </w:p>
    <w:p w:rsidR="00C06BB7" w:rsidRPr="0078232F" w:rsidRDefault="00F70657" w:rsidP="002B5F0F">
      <w:pPr>
        <w:numPr>
          <w:ilvl w:val="0"/>
          <w:numId w:val="4"/>
        </w:numPr>
        <w:spacing w:after="10" w:line="240" w:lineRule="auto"/>
        <w:ind w:right="149"/>
        <w:rPr>
          <w:lang w:val="ru-RU"/>
        </w:rPr>
      </w:pPr>
      <w:r w:rsidRPr="00605E27">
        <w:rPr>
          <w:lang w:val="ru-RU"/>
        </w:rPr>
        <w:lastRenderedPageBreak/>
        <w:t>разработку персонализированных программ наставнической деятель</w:t>
      </w:r>
      <w:r w:rsidRPr="0078232F">
        <w:rPr>
          <w:lang w:val="ru-RU"/>
        </w:rPr>
        <w:t>ности;</w:t>
      </w:r>
    </w:p>
    <w:p w:rsidR="00BA1FE6" w:rsidRDefault="00F70657" w:rsidP="002B5F0F">
      <w:pPr>
        <w:numPr>
          <w:ilvl w:val="0"/>
          <w:numId w:val="4"/>
        </w:numPr>
        <w:spacing w:line="240" w:lineRule="auto"/>
        <w:ind w:right="149"/>
        <w:rPr>
          <w:lang w:val="ru-RU"/>
        </w:rPr>
      </w:pPr>
      <w:r w:rsidRPr="00605E27">
        <w:rPr>
          <w:lang w:val="ru-RU"/>
        </w:rPr>
        <w:t>оказание консультационной и методической помощи наставникам и наставляемым в разработке перечня мероприятий «дорожной карты» по реализации персонализированных программ наставничества;</w:t>
      </w:r>
      <w:r w:rsidR="0078232F">
        <w:rPr>
          <w:lang w:val="ru-RU"/>
        </w:rPr>
        <w:t xml:space="preserve"> </w:t>
      </w:r>
    </w:p>
    <w:p w:rsidR="00C06BB7" w:rsidRPr="00605E27" w:rsidRDefault="00F70657" w:rsidP="002B5F0F">
      <w:pPr>
        <w:numPr>
          <w:ilvl w:val="0"/>
          <w:numId w:val="4"/>
        </w:numPr>
        <w:spacing w:line="240" w:lineRule="auto"/>
        <w:ind w:right="149"/>
        <w:rPr>
          <w:lang w:val="ru-RU"/>
        </w:rPr>
      </w:pPr>
      <w:r w:rsidRPr="00605E27">
        <w:rPr>
          <w:lang w:val="ru-RU"/>
        </w:rPr>
        <w:t xml:space="preserve">цифровую информационно-коммуникационную среду наставничества вне зависимости </w:t>
      </w:r>
      <w:proofErr w:type="gramStart"/>
      <w:r w:rsidRPr="00605E27">
        <w:rPr>
          <w:lang w:val="ru-RU"/>
        </w:rPr>
        <w:t>от</w:t>
      </w:r>
      <w:r w:rsidR="00F02ABB">
        <w:rPr>
          <w:lang w:val="ru-RU"/>
        </w:rPr>
        <w:t xml:space="preserve"> </w:t>
      </w:r>
      <w:r w:rsidRPr="00605E27">
        <w:rPr>
          <w:lang w:val="ru-RU"/>
        </w:rPr>
        <w:t>конкретного места работы</w:t>
      </w:r>
      <w:proofErr w:type="gramEnd"/>
      <w:r w:rsidRPr="00605E27">
        <w:rPr>
          <w:lang w:val="ru-RU"/>
        </w:rPr>
        <w:t xml:space="preserve"> наставляемого и наставника</w:t>
      </w:r>
      <w:r w:rsidR="0078232F">
        <w:rPr>
          <w:lang w:val="ru-RU"/>
        </w:rPr>
        <w:t>,</w:t>
      </w:r>
      <w:r w:rsidRPr="00605E27">
        <w:rPr>
          <w:lang w:val="ru-RU"/>
        </w:rPr>
        <w:t xml:space="preserve"> и круга их непосредственного профессионального общения;</w:t>
      </w:r>
    </w:p>
    <w:p w:rsidR="00C06BB7" w:rsidRPr="00605E27" w:rsidRDefault="00F70657" w:rsidP="002B5F0F">
      <w:pPr>
        <w:numPr>
          <w:ilvl w:val="0"/>
          <w:numId w:val="4"/>
        </w:numPr>
        <w:spacing w:line="240" w:lineRule="auto"/>
        <w:ind w:right="149"/>
        <w:rPr>
          <w:lang w:val="ru-RU"/>
        </w:rPr>
      </w:pPr>
      <w:r w:rsidRPr="00605E27">
        <w:rPr>
          <w:lang w:val="ru-RU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C06BB7" w:rsidRPr="00605E27" w:rsidRDefault="00F70657" w:rsidP="002B5F0F">
      <w:pPr>
        <w:numPr>
          <w:ilvl w:val="0"/>
          <w:numId w:val="4"/>
        </w:numPr>
        <w:spacing w:after="43" w:line="240" w:lineRule="auto"/>
        <w:ind w:right="149"/>
        <w:rPr>
          <w:lang w:val="ru-RU"/>
        </w:rPr>
      </w:pPr>
      <w:r w:rsidRPr="00605E27">
        <w:rPr>
          <w:lang w:val="ru-RU"/>
        </w:rPr>
        <w:t>координирование вертикальных и горизонтальных связей в управлении наставнической деятельностью;</w:t>
      </w:r>
    </w:p>
    <w:p w:rsidR="00C06BB7" w:rsidRPr="00605E27" w:rsidRDefault="00F70657" w:rsidP="00F02ABB">
      <w:pPr>
        <w:numPr>
          <w:ilvl w:val="0"/>
          <w:numId w:val="4"/>
        </w:numPr>
        <w:spacing w:line="240" w:lineRule="auto"/>
        <w:ind w:left="0" w:right="149"/>
        <w:rPr>
          <w:lang w:val="ru-RU"/>
        </w:rPr>
      </w:pPr>
      <w:r w:rsidRPr="00605E27">
        <w:rPr>
          <w:lang w:val="ru-RU"/>
        </w:rPr>
        <w:t xml:space="preserve">нормотворческую, учебно-методическую, научно-методическую, информационно-аналитическую деятельность Центра непрерывного повышения профессионального мастерства в Алтайском крае (далее — «ЦНПТЛ&gt;&gt;), </w:t>
      </w:r>
      <w:proofErr w:type="spellStart"/>
      <w:r w:rsidR="0078232F">
        <w:rPr>
          <w:lang w:val="ru-RU"/>
        </w:rPr>
        <w:t>стажировочных</w:t>
      </w:r>
      <w:proofErr w:type="spellEnd"/>
      <w:r w:rsidRPr="00605E27">
        <w:rPr>
          <w:lang w:val="ru-RU"/>
        </w:rPr>
        <w:t xml:space="preserve"> площадок, сетевых сообществ, педагогических общественных объединений Алтайского края и т.д., направленную на поддержку наставничества педагогических работников в образовательных организациях;</w:t>
      </w:r>
    </w:p>
    <w:p w:rsidR="00C06BB7" w:rsidRPr="00605E27" w:rsidRDefault="00F70657" w:rsidP="00F02ABB">
      <w:pPr>
        <w:numPr>
          <w:ilvl w:val="0"/>
          <w:numId w:val="4"/>
        </w:numPr>
        <w:spacing w:after="33" w:line="240" w:lineRule="auto"/>
        <w:ind w:left="0" w:right="149" w:firstLine="709"/>
        <w:rPr>
          <w:lang w:val="ru-RU"/>
        </w:rPr>
      </w:pPr>
      <w:r w:rsidRPr="00605E27">
        <w:rPr>
          <w:lang w:val="ru-RU"/>
        </w:rPr>
        <w:t>осуществление мониторинга результатов наставнической деятельности.</w:t>
      </w:r>
    </w:p>
    <w:p w:rsidR="00C06BB7" w:rsidRDefault="00F70657" w:rsidP="00F02ABB">
      <w:pPr>
        <w:numPr>
          <w:ilvl w:val="1"/>
          <w:numId w:val="5"/>
        </w:numPr>
        <w:spacing w:line="240" w:lineRule="auto"/>
        <w:ind w:left="0" w:right="69" w:firstLine="709"/>
      </w:pPr>
      <w:proofErr w:type="spellStart"/>
      <w:r>
        <w:t>Материально-технические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и </w:t>
      </w:r>
      <w:proofErr w:type="spellStart"/>
      <w:r>
        <w:t>ресурсы</w:t>
      </w:r>
      <w:proofErr w:type="spellEnd"/>
    </w:p>
    <w:p w:rsidR="00C06BB7" w:rsidRPr="00605E27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605E27">
        <w:rPr>
          <w:lang w:val="ru-RU"/>
        </w:rPr>
        <w:t xml:space="preserve">Материально-технические условия и ресурсы образовательной </w:t>
      </w:r>
      <w:r w:rsidR="0078232F">
        <w:rPr>
          <w:lang w:val="ru-RU"/>
        </w:rPr>
        <w:t>организации</w:t>
      </w:r>
      <w:r w:rsidRPr="00605E27">
        <w:rPr>
          <w:lang w:val="ru-RU"/>
        </w:rPr>
        <w:t xml:space="preserve"> могут включать: учебный класс и (или) комнату для проведения индивидуальных и (или) групповых встреч наставников и наставляемых; доску объявлений для размещения открытой информации по наставничеству педагогических работников (в т.ч. электронный ресурс, чат/группа наставников-наставляемых в социальных сетях); средства для организации видео-конференц-связи, другие материально-технические ресурсы.</w:t>
      </w:r>
    </w:p>
    <w:p w:rsidR="00C06BB7" w:rsidRPr="0078232F" w:rsidRDefault="00F70657" w:rsidP="00F02ABB">
      <w:pPr>
        <w:numPr>
          <w:ilvl w:val="1"/>
          <w:numId w:val="5"/>
        </w:numPr>
        <w:spacing w:after="10" w:line="240" w:lineRule="auto"/>
        <w:ind w:left="0" w:right="69" w:firstLine="709"/>
        <w:rPr>
          <w:lang w:val="ru-RU"/>
        </w:rPr>
      </w:pPr>
      <w:r w:rsidRPr="00605E27">
        <w:rPr>
          <w:lang w:val="ru-RU"/>
        </w:rPr>
        <w:t>Финансово-экономические условия. Мотивирование и стимули</w:t>
      </w:r>
      <w:r w:rsidRPr="0078232F">
        <w:rPr>
          <w:lang w:val="ru-RU"/>
        </w:rPr>
        <w:t>рование.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Стимулирование реализации системы наставничества включают в себя материальные (денежные) и нематериальные способы стимулирования.</w:t>
      </w:r>
    </w:p>
    <w:p w:rsidR="00C06BB7" w:rsidRPr="00605E27" w:rsidRDefault="00BA1FE6" w:rsidP="00F02ABB">
      <w:pPr>
        <w:spacing w:line="240" w:lineRule="auto"/>
        <w:ind w:left="0" w:right="216" w:firstLine="709"/>
        <w:rPr>
          <w:lang w:val="ru-RU"/>
        </w:rPr>
      </w:pPr>
      <w:r w:rsidRPr="00BA1FE6">
        <w:rPr>
          <w:i/>
          <w:lang w:val="ru-RU"/>
        </w:rPr>
        <w:t>Материальное (д</w:t>
      </w:r>
      <w:r w:rsidR="00F70657" w:rsidRPr="00BA1FE6">
        <w:rPr>
          <w:i/>
          <w:lang w:val="ru-RU"/>
        </w:rPr>
        <w:t>енежное) стимулирование</w:t>
      </w:r>
      <w:r w:rsidR="00F70657" w:rsidRPr="00605E27">
        <w:rPr>
          <w:lang w:val="ru-RU"/>
        </w:rPr>
        <w:t xml:space="preserve"> включает в себя закрепление размера выплат компенсационного и (или) стимулирующего характера, установленные работнику за реализацию наставнической деятельности,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уровня.</w:t>
      </w:r>
    </w:p>
    <w:p w:rsidR="00C06BB7" w:rsidRPr="00605E27" w:rsidRDefault="00F70657" w:rsidP="00F02ABB">
      <w:pPr>
        <w:spacing w:line="240" w:lineRule="auto"/>
        <w:ind w:left="0" w:right="202" w:firstLine="709"/>
        <w:rPr>
          <w:lang w:val="ru-RU"/>
        </w:rPr>
      </w:pPr>
      <w:r w:rsidRPr="00BA1FE6">
        <w:rPr>
          <w:i/>
          <w:lang w:val="ru-RU"/>
        </w:rPr>
        <w:t>Нематериальные способы стимулирования</w:t>
      </w:r>
      <w:r w:rsidRPr="00605E27">
        <w:rPr>
          <w:lang w:val="ru-RU"/>
        </w:rPr>
        <w:t xml:space="preserve"> включают в себя комплекс мероприятий, направленных в том числе на повышение общественного статуса наставников, публичное признание их деятельности и заслуг, которые не требуют прямого использования денежных и иных материальных ресурсов.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Настоящим положением установлены следующие меры нематериального стимулирования наставников в</w:t>
      </w:r>
      <w:r w:rsidR="00BA1FE6">
        <w:rPr>
          <w:lang w:val="ru-RU"/>
        </w:rPr>
        <w:t xml:space="preserve"> Табу</w:t>
      </w:r>
      <w:r w:rsidR="0078232F">
        <w:rPr>
          <w:lang w:val="ru-RU"/>
        </w:rPr>
        <w:t>нском районе</w:t>
      </w:r>
      <w:r w:rsidR="00BA1FE6">
        <w:rPr>
          <w:lang w:val="ru-RU"/>
        </w:rPr>
        <w:t xml:space="preserve"> Алтайского края</w:t>
      </w:r>
      <w:r w:rsidRPr="00605E27">
        <w:rPr>
          <w:lang w:val="ru-RU"/>
        </w:rPr>
        <w:t>:</w:t>
      </w:r>
    </w:p>
    <w:p w:rsidR="00C06BB7" w:rsidRPr="00605E27" w:rsidRDefault="00F70657" w:rsidP="00F02ABB">
      <w:pPr>
        <w:spacing w:after="27" w:line="240" w:lineRule="auto"/>
        <w:ind w:left="0" w:right="115" w:firstLine="709"/>
        <w:rPr>
          <w:lang w:val="ru-RU"/>
        </w:rPr>
      </w:pPr>
      <w:r w:rsidRPr="00605E27">
        <w:rPr>
          <w:lang w:val="ru-RU"/>
        </w:rPr>
        <w:lastRenderedPageBreak/>
        <w:t>— наставники могут быть рекомендованы для включения в резерв управленческих кадров отдельной образовательной организации, органов местного самоуправления, органов государственной власти различных уровней;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наставническая деятельность учитывается при выдвижении на профессиональные конкурсы педагогических работников, в том числе в качестве членов жюри;</w:t>
      </w:r>
    </w:p>
    <w:p w:rsidR="00C06BB7" w:rsidRPr="00605E27" w:rsidRDefault="00F70657" w:rsidP="00F02ABB">
      <w:pPr>
        <w:numPr>
          <w:ilvl w:val="0"/>
          <w:numId w:val="6"/>
        </w:num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лучшие наставники молодежи из числа учителей, преподавателей и других работников образовательных организаций</w:t>
      </w:r>
      <w:r w:rsidR="0078232F">
        <w:rPr>
          <w:lang w:val="ru-RU"/>
        </w:rPr>
        <w:t xml:space="preserve"> </w:t>
      </w:r>
      <w:r w:rsidR="00BA1FE6">
        <w:rPr>
          <w:lang w:val="ru-RU"/>
        </w:rPr>
        <w:t>Табу</w:t>
      </w:r>
      <w:r w:rsidR="0078232F">
        <w:rPr>
          <w:lang w:val="ru-RU"/>
        </w:rPr>
        <w:t>нского района</w:t>
      </w:r>
      <w:r w:rsidRPr="00605E27">
        <w:rPr>
          <w:lang w:val="ru-RU"/>
        </w:rPr>
        <w:t xml:space="preserve"> Алтайского края могут быть рекомендованы к награждению следующими государственными наградами Российской Федерации: знак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наставничество»; ведомственные награды </w:t>
      </w:r>
      <w:proofErr w:type="spellStart"/>
      <w:r w:rsidRPr="00605E27">
        <w:rPr>
          <w:lang w:val="ru-RU"/>
        </w:rPr>
        <w:t>Минпросвещения</w:t>
      </w:r>
      <w:proofErr w:type="spellEnd"/>
      <w:r w:rsidRPr="00605E27">
        <w:rPr>
          <w:lang w:val="ru-RU"/>
        </w:rPr>
        <w:t xml:space="preserve"> России — нагрудные знаки «Почетный наставник» и «Молодость и Профессионализм», учрежденные приказом </w:t>
      </w:r>
      <w:proofErr w:type="spellStart"/>
      <w:r w:rsidRPr="00605E27">
        <w:rPr>
          <w:lang w:val="ru-RU"/>
        </w:rPr>
        <w:t>Минпросвещения</w:t>
      </w:r>
      <w:proofErr w:type="spellEnd"/>
      <w:r w:rsidRPr="00605E27">
        <w:rPr>
          <w:lang w:val="ru-RU"/>
        </w:rPr>
        <w:t xml:space="preserve"> России от 1 июля 2021 г. № 400 «О ведомственных наградах Министерства просвещения Российской Федерации»;</w:t>
      </w:r>
    </w:p>
    <w:p w:rsidR="00C06BB7" w:rsidRPr="00605E27" w:rsidRDefault="00F70657" w:rsidP="00F02ABB">
      <w:pPr>
        <w:numPr>
          <w:ilvl w:val="0"/>
          <w:numId w:val="6"/>
        </w:num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наставническая деятельность может быть учтена при проведении конкурсов профессионального мастерства регионального и муниципального уровней, а также в рамках реализации программ поддержки педагогических работников в Алтайском крае.</w:t>
      </w:r>
    </w:p>
    <w:p w:rsidR="00C06BB7" w:rsidRPr="00605E27" w:rsidRDefault="00F70657" w:rsidP="00F02ABB">
      <w:pPr>
        <w:spacing w:after="297"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В целях популяризации роли наставника и повышения его статуса в Алтайском крае проходит форум наставников «Наставничество — территория развития кадрового потенциала Алтая», действует сетевое профессиональное сообщество наставников. Под руководством ФГБОУ ВО «Алтайский государственный гуманитарно-педагогический университет имени В.М. Шукшина» действует информационная площадка в сети Интернет регионального проекта «Центр педагогического наставничества: территория развития кадрового потенциала Алтая».</w:t>
      </w:r>
    </w:p>
    <w:p w:rsidR="00C06BB7" w:rsidRPr="002505E4" w:rsidRDefault="00F70657" w:rsidP="00E6105D">
      <w:pPr>
        <w:numPr>
          <w:ilvl w:val="0"/>
          <w:numId w:val="7"/>
        </w:numPr>
        <w:spacing w:after="3" w:line="240" w:lineRule="auto"/>
        <w:ind w:right="0" w:firstLine="658"/>
        <w:jc w:val="center"/>
        <w:rPr>
          <w:szCs w:val="26"/>
          <w:lang w:val="ru-RU"/>
        </w:rPr>
      </w:pPr>
      <w:r w:rsidRPr="002505E4">
        <w:rPr>
          <w:szCs w:val="26"/>
          <w:lang w:val="ru-RU"/>
        </w:rPr>
        <w:t xml:space="preserve">Структурные компоненты системы наставничества </w:t>
      </w:r>
      <w:r w:rsidR="00BA1FE6" w:rsidRPr="002505E4">
        <w:rPr>
          <w:szCs w:val="26"/>
          <w:lang w:val="ru-RU"/>
        </w:rPr>
        <w:t>п</w:t>
      </w:r>
      <w:r w:rsidRPr="002505E4">
        <w:rPr>
          <w:szCs w:val="26"/>
          <w:lang w:val="ru-RU"/>
        </w:rPr>
        <w:t>едагогических работнико</w:t>
      </w:r>
      <w:r w:rsidR="002505E4">
        <w:rPr>
          <w:szCs w:val="26"/>
          <w:lang w:val="ru-RU"/>
        </w:rPr>
        <w:t>в в образовательной организации</w:t>
      </w:r>
    </w:p>
    <w:p w:rsidR="00C06BB7" w:rsidRPr="00605E27" w:rsidRDefault="00F70657" w:rsidP="00F02ABB">
      <w:pPr>
        <w:spacing w:line="240" w:lineRule="auto"/>
        <w:ind w:left="0" w:right="134" w:firstLine="709"/>
        <w:rPr>
          <w:lang w:val="ru-RU"/>
        </w:rPr>
      </w:pPr>
      <w:r w:rsidRPr="00605E27">
        <w:rPr>
          <w:lang w:val="ru-RU"/>
        </w:rPr>
        <w:t>Структурные компоненты системы наставничества распределяются на два контура: внутренний (контур образовательной организации) и внешний по отношению к ней.</w:t>
      </w:r>
    </w:p>
    <w:p w:rsidR="00C06BB7" w:rsidRPr="00605E27" w:rsidRDefault="00F70657" w:rsidP="00F02ABB">
      <w:pPr>
        <w:spacing w:line="240" w:lineRule="auto"/>
        <w:ind w:left="0" w:right="139" w:firstLine="709"/>
        <w:rPr>
          <w:lang w:val="ru-RU"/>
        </w:rPr>
      </w:pPr>
      <w:r w:rsidRPr="00605E27">
        <w:rPr>
          <w:lang w:val="ru-RU"/>
        </w:rPr>
        <w:t>Во внутреннем контуре концентрируются структурные компоненты, позволяющие непосредственно реализовывать систему наставничества в образовательной организации и отвечающие за успешность ее реализации.</w:t>
      </w:r>
    </w:p>
    <w:p w:rsidR="00C06BB7" w:rsidRPr="00605E27" w:rsidRDefault="00F70657" w:rsidP="00F02ABB">
      <w:pPr>
        <w:spacing w:line="240" w:lineRule="auto"/>
        <w:ind w:left="0" w:right="130" w:firstLine="709"/>
        <w:rPr>
          <w:lang w:val="ru-RU"/>
        </w:rPr>
      </w:pPr>
      <w:r w:rsidRPr="00605E27">
        <w:rPr>
          <w:lang w:val="ru-RU"/>
        </w:rPr>
        <w:t>На внешнем контуре представлены структурные компоненты различных уровней управления образования, которые способствуют реализации системы наставничества.</w:t>
      </w:r>
    </w:p>
    <w:p w:rsidR="00C06BB7" w:rsidRDefault="00F70657" w:rsidP="00F02ABB">
      <w:pPr>
        <w:numPr>
          <w:ilvl w:val="1"/>
          <w:numId w:val="7"/>
        </w:numPr>
        <w:spacing w:line="240" w:lineRule="auto"/>
        <w:ind w:left="0" w:right="47" w:firstLine="709"/>
      </w:pPr>
      <w:proofErr w:type="spellStart"/>
      <w:r>
        <w:t>Внутренний</w:t>
      </w:r>
      <w:proofErr w:type="spellEnd"/>
      <w:r>
        <w:t xml:space="preserve"> </w:t>
      </w:r>
      <w:proofErr w:type="spellStart"/>
      <w:r>
        <w:t>контур</w:t>
      </w:r>
      <w:proofErr w:type="spellEnd"/>
      <w:r>
        <w:t xml:space="preserve">: </w:t>
      </w:r>
      <w:proofErr w:type="spellStart"/>
      <w:r>
        <w:t>образовательная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>.</w:t>
      </w:r>
    </w:p>
    <w:p w:rsidR="00C06BB7" w:rsidRDefault="00F70657" w:rsidP="00F02ABB">
      <w:pPr>
        <w:numPr>
          <w:ilvl w:val="2"/>
          <w:numId w:val="7"/>
        </w:numPr>
        <w:spacing w:line="240" w:lineRule="auto"/>
        <w:ind w:left="0" w:right="47" w:firstLine="709"/>
      </w:pPr>
      <w:proofErr w:type="spellStart"/>
      <w:r>
        <w:t>Образовательная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>:</w:t>
      </w:r>
    </w:p>
    <w:p w:rsidR="00911D91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 xml:space="preserve">издает локальные акты о внедрении и реализации системы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документы; </w:t>
      </w:r>
    </w:p>
    <w:p w:rsidR="00911D91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lastRenderedPageBreak/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911D91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 xml:space="preserve">осуществляет организационное, учебно-методическое, материально техническое, инфраструктурное обеспечение системы (целевой модели) наставничества; 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создает условия по координации и мониторингу реализации системы наставничества.</w:t>
      </w:r>
    </w:p>
    <w:p w:rsidR="00C06BB7" w:rsidRDefault="00F70657" w:rsidP="00F02ABB">
      <w:pPr>
        <w:numPr>
          <w:ilvl w:val="2"/>
          <w:numId w:val="7"/>
        </w:numPr>
        <w:spacing w:line="240" w:lineRule="auto"/>
        <w:ind w:left="0" w:right="47" w:firstLine="709"/>
      </w:pP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Общие руководство и контроль за организацией и реализацией системы наставничества осуществляет руководитель образовательной организации.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 xml:space="preserve">В зависимости от особенностей работы образовательной организации и от количества наставников/наставляемых </w:t>
      </w:r>
      <w:r w:rsidRPr="00241D71">
        <w:rPr>
          <w:lang w:val="ru-RU"/>
        </w:rPr>
        <w:t>могут</w:t>
      </w:r>
      <w:r w:rsidRPr="00605E27">
        <w:rPr>
          <w:lang w:val="ru-RU"/>
        </w:rPr>
        <w:t xml:space="preserve"> создаваться структуры,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</w:t>
      </w:r>
    </w:p>
    <w:p w:rsidR="00C06BB7" w:rsidRPr="00605E27" w:rsidRDefault="00911D91" w:rsidP="00F02ABB">
      <w:pPr>
        <w:spacing w:line="240" w:lineRule="auto"/>
        <w:ind w:left="0" w:right="47" w:firstLine="709"/>
        <w:rPr>
          <w:lang w:val="ru-RU"/>
        </w:rPr>
      </w:pPr>
      <w:r>
        <w:rPr>
          <w:lang w:val="ru-RU"/>
        </w:rPr>
        <w:t>4.1.3</w:t>
      </w:r>
      <w:r w:rsidR="00F70657" w:rsidRPr="00605E27">
        <w:rPr>
          <w:lang w:val="ru-RU"/>
        </w:rPr>
        <w:t>. Куратор реализации программ наставничества:</w:t>
      </w:r>
    </w:p>
    <w:p w:rsidR="00911D91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</w:t>
      </w:r>
      <w:r w:rsidR="00911D91">
        <w:rPr>
          <w:lang w:val="ru-RU"/>
        </w:rPr>
        <w:t>ьность в качестве наставляемых;</w:t>
      </w:r>
    </w:p>
    <w:p w:rsidR="00911D91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организовывает разработку персонализированных программ</w:t>
      </w:r>
      <w:r w:rsidR="00911D91">
        <w:rPr>
          <w:lang w:val="ru-RU"/>
        </w:rPr>
        <w:t xml:space="preserve"> наставничества (от 3</w:t>
      </w:r>
      <w:r w:rsidRPr="00605E27">
        <w:rPr>
          <w:lang w:val="ru-RU"/>
        </w:rPr>
        <w:t xml:space="preserve"> месяцев до 1 года); 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:rsidR="00911D91" w:rsidRDefault="00F70657" w:rsidP="00F02ABB">
      <w:pPr>
        <w:spacing w:line="240" w:lineRule="auto"/>
        <w:ind w:left="0" w:right="120" w:firstLine="709"/>
        <w:rPr>
          <w:lang w:val="ru-RU"/>
        </w:rPr>
      </w:pPr>
      <w:r w:rsidRPr="00605E27">
        <w:rPr>
          <w:lang w:val="ru-RU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911D91" w:rsidRDefault="00F70657" w:rsidP="00F02ABB">
      <w:pPr>
        <w:spacing w:line="240" w:lineRule="auto"/>
        <w:ind w:left="0" w:right="120" w:firstLine="709"/>
        <w:rPr>
          <w:lang w:val="ru-RU"/>
        </w:rPr>
      </w:pPr>
      <w:r w:rsidRPr="00605E27">
        <w:rPr>
          <w:lang w:val="ru-RU"/>
        </w:rPr>
        <w:t xml:space="preserve">принимает (совместно с системным администратором) участие в наполнении рубрики (странички) «Наставничество» на официальном сайте общеобразовательной организации различной информацией (событийная, новостная, методическая, правовая и пр.) (при наличии); </w:t>
      </w:r>
    </w:p>
    <w:p w:rsidR="00C06BB7" w:rsidRPr="00605E27" w:rsidRDefault="00F70657" w:rsidP="00F02ABB">
      <w:pPr>
        <w:spacing w:line="240" w:lineRule="auto"/>
        <w:ind w:left="0" w:right="120" w:firstLine="709"/>
        <w:rPr>
          <w:lang w:val="ru-RU"/>
        </w:rPr>
      </w:pPr>
      <w:r w:rsidRPr="00605E27">
        <w:rPr>
          <w:lang w:val="ru-RU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C06BB7" w:rsidRPr="00605E27" w:rsidRDefault="00911D91" w:rsidP="00F02ABB">
      <w:pPr>
        <w:spacing w:line="240" w:lineRule="auto"/>
        <w:ind w:left="0" w:right="47" w:firstLine="709"/>
        <w:rPr>
          <w:lang w:val="ru-RU"/>
        </w:rPr>
      </w:pPr>
      <w:r>
        <w:rPr>
          <w:lang w:val="ru-RU"/>
        </w:rPr>
        <w:t>4.1.4</w:t>
      </w:r>
      <w:r w:rsidR="00F70657" w:rsidRPr="00605E27">
        <w:rPr>
          <w:lang w:val="ru-RU"/>
        </w:rPr>
        <w:t>. Методическое объединен</w:t>
      </w:r>
      <w:r>
        <w:rPr>
          <w:lang w:val="ru-RU"/>
        </w:rPr>
        <w:t>ие /</w:t>
      </w:r>
      <w:r w:rsidR="00F70657" w:rsidRPr="00605E27">
        <w:rPr>
          <w:lang w:val="ru-RU"/>
        </w:rPr>
        <w:t>совет наставников.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Методическое объединение/совет наставников образовательной организации (далее — МО наставников) —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911D91">
        <w:rPr>
          <w:i/>
          <w:lang w:val="ru-RU"/>
        </w:rPr>
        <w:t xml:space="preserve">Цель </w:t>
      </w:r>
      <w:r w:rsidR="00911D91" w:rsidRPr="00911D91">
        <w:rPr>
          <w:i/>
          <w:lang w:val="ru-RU"/>
        </w:rPr>
        <w:t>д</w:t>
      </w:r>
      <w:r w:rsidRPr="00911D91">
        <w:rPr>
          <w:i/>
          <w:lang w:val="ru-RU"/>
        </w:rPr>
        <w:t>еятельности МО наставников</w:t>
      </w:r>
      <w:r w:rsidRPr="00605E27">
        <w:rPr>
          <w:lang w:val="ru-RU"/>
        </w:rPr>
        <w:t>: осуществление текущего руководства реализацией персонализированных программ наставничества.</w:t>
      </w:r>
    </w:p>
    <w:p w:rsidR="00C06BB7" w:rsidRPr="00605E27" w:rsidRDefault="00911D91" w:rsidP="00F02ABB">
      <w:pPr>
        <w:spacing w:after="3" w:line="240" w:lineRule="auto"/>
        <w:ind w:left="0" w:right="0" w:firstLine="709"/>
        <w:jc w:val="left"/>
        <w:rPr>
          <w:lang w:val="ru-RU"/>
        </w:rPr>
      </w:pPr>
      <w:r w:rsidRPr="00911D91">
        <w:rPr>
          <w:i/>
          <w:sz w:val="28"/>
          <w:lang w:val="ru-RU"/>
        </w:rPr>
        <w:lastRenderedPageBreak/>
        <w:t>З</w:t>
      </w:r>
      <w:r w:rsidR="0078232F" w:rsidRPr="00911D91">
        <w:rPr>
          <w:i/>
          <w:sz w:val="28"/>
          <w:lang w:val="ru-RU"/>
        </w:rPr>
        <w:t>адачи</w:t>
      </w:r>
      <w:r w:rsidR="00F70657" w:rsidRPr="00911D91">
        <w:rPr>
          <w:i/>
          <w:sz w:val="28"/>
          <w:lang w:val="ru-RU"/>
        </w:rPr>
        <w:t xml:space="preserve"> </w:t>
      </w:r>
      <w:r w:rsidR="0078232F" w:rsidRPr="00911D91">
        <w:rPr>
          <w:i/>
          <w:sz w:val="28"/>
          <w:lang w:val="ru-RU"/>
        </w:rPr>
        <w:t>деятельности</w:t>
      </w:r>
      <w:r w:rsidR="00F70657" w:rsidRPr="00911D91">
        <w:rPr>
          <w:i/>
          <w:sz w:val="28"/>
          <w:lang w:val="ru-RU"/>
        </w:rPr>
        <w:t xml:space="preserve"> МО наставников</w:t>
      </w:r>
      <w:r w:rsidR="00F70657" w:rsidRPr="00605E27">
        <w:rPr>
          <w:sz w:val="28"/>
          <w:lang w:val="ru-RU"/>
        </w:rPr>
        <w:t>: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принимать участие в разработке и апробации персонализированных программ наставничества педагогических работников;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осуществлять подготовку участников персонализированных программ наставничества к конкурсам профессионального мастерства, форумам, научно</w:t>
      </w:r>
      <w:r w:rsidR="0078232F">
        <w:rPr>
          <w:lang w:val="ru-RU"/>
        </w:rPr>
        <w:t>-</w:t>
      </w:r>
      <w:r w:rsidRPr="00605E27">
        <w:rPr>
          <w:lang w:val="ru-RU"/>
        </w:rPr>
        <w:t>практическим конференциям, фестивалям и т.д.;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участвовать в мониторинговых и оценочных процедурах хода реализации персонализированных программ наставничества;</w:t>
      </w:r>
    </w:p>
    <w:p w:rsidR="00C06BB7" w:rsidRPr="00605E27" w:rsidRDefault="00F70657" w:rsidP="00F02ABB">
      <w:pPr>
        <w:spacing w:after="10" w:line="240" w:lineRule="auto"/>
        <w:ind w:left="0" w:right="24" w:firstLine="709"/>
        <w:rPr>
          <w:lang w:val="ru-RU"/>
        </w:rPr>
      </w:pPr>
      <w:r w:rsidRPr="00605E27">
        <w:rPr>
          <w:lang w:val="ru-RU"/>
        </w:rPr>
        <w:t>— являться переговорной площадкой, осуществлять консультационные, согласовательные и арбитражные функции;</w:t>
      </w:r>
    </w:p>
    <w:p w:rsidR="00911D91" w:rsidRDefault="00F70657" w:rsidP="00F02ABB">
      <w:pPr>
        <w:spacing w:line="240" w:lineRule="auto"/>
        <w:ind w:left="0" w:right="130" w:firstLine="709"/>
        <w:rPr>
          <w:lang w:val="ru-RU"/>
        </w:rPr>
      </w:pPr>
      <w:r w:rsidRPr="00605E27">
        <w:rPr>
          <w:lang w:val="ru-RU"/>
        </w:rPr>
        <w:t xml:space="preserve">— участвовать в разработке системы поощрения (материального и нематериального стимулирования) наставников и наставляемых; </w:t>
      </w:r>
    </w:p>
    <w:p w:rsidR="00C06BB7" w:rsidRPr="00605E27" w:rsidRDefault="00F70657" w:rsidP="00F02ABB">
      <w:pPr>
        <w:spacing w:line="240" w:lineRule="auto"/>
        <w:ind w:left="0" w:right="130" w:firstLine="709"/>
        <w:rPr>
          <w:lang w:val="ru-RU"/>
        </w:rPr>
      </w:pPr>
      <w:r w:rsidRPr="00605E27">
        <w:rPr>
          <w:lang w:val="ru-RU"/>
        </w:rPr>
        <w:t>— участвовать в формировании банка лучших практик наставничества педагогических работников.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4.1.5. В образовательной организации применяются разнообразные формы наставничества («педагог — педагог», «руководитель образовательной организации — педагог», «работодатель — студент», «педагог вуза/колледжа —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C06BB7" w:rsidRPr="00605E27" w:rsidRDefault="00911D91" w:rsidP="00F02ABB">
      <w:pPr>
        <w:spacing w:line="240" w:lineRule="auto"/>
        <w:ind w:left="0" w:right="47" w:firstLine="709"/>
        <w:rPr>
          <w:lang w:val="ru-RU"/>
        </w:rPr>
      </w:pPr>
      <w:r w:rsidRPr="00911D91">
        <w:rPr>
          <w:i/>
          <w:lang w:val="ru-RU"/>
        </w:rPr>
        <w:t>Виртуальное (д</w:t>
      </w:r>
      <w:r w:rsidR="00F70657" w:rsidRPr="00911D91">
        <w:rPr>
          <w:i/>
          <w:lang w:val="ru-RU"/>
        </w:rPr>
        <w:t>истанционное) наставничество</w:t>
      </w:r>
      <w:r w:rsidR="00F70657" w:rsidRPr="00605E27">
        <w:rPr>
          <w:lang w:val="ru-RU"/>
        </w:rPr>
        <w:t xml:space="preserve"> — дистанционная форма организации наставничества с использованием информационно</w:t>
      </w:r>
      <w:r w:rsidR="0078232F">
        <w:rPr>
          <w:lang w:val="ru-RU"/>
        </w:rPr>
        <w:t xml:space="preserve"> </w:t>
      </w:r>
      <w:r w:rsidR="00F70657" w:rsidRPr="00605E27">
        <w:rPr>
          <w:lang w:val="ru-RU"/>
        </w:rPr>
        <w:t xml:space="preserve">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</w:t>
      </w:r>
      <w:r w:rsidR="00F70657" w:rsidRPr="00605E27">
        <w:rPr>
          <w:lang w:val="ru-RU"/>
        </w:rPr>
        <w:lastRenderedPageBreak/>
        <w:t>«наставник —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911D91" w:rsidRDefault="00F70657" w:rsidP="00F02ABB">
      <w:pPr>
        <w:spacing w:line="240" w:lineRule="auto"/>
        <w:ind w:left="0" w:right="47" w:firstLine="709"/>
        <w:rPr>
          <w:lang w:val="ru-RU"/>
        </w:rPr>
      </w:pPr>
      <w:r w:rsidRPr="00911D91">
        <w:rPr>
          <w:i/>
          <w:lang w:val="ru-RU"/>
        </w:rPr>
        <w:t>Наставничество в группе</w:t>
      </w:r>
      <w:r w:rsidRPr="00605E27">
        <w:rPr>
          <w:lang w:val="ru-RU"/>
        </w:rPr>
        <w:t xml:space="preserve"> — форма наставничества, когда один наставник взаимодействует с группой наставляемых одновременно (от двух и более человек). 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911D91">
        <w:rPr>
          <w:i/>
          <w:lang w:val="ru-RU"/>
        </w:rPr>
        <w:t>Краткосрочное или целеполагающее наставничество</w:t>
      </w:r>
      <w:r w:rsidRPr="00605E27">
        <w:rPr>
          <w:lang w:val="ru-RU"/>
        </w:rPr>
        <w:t xml:space="preserve"> —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911D91">
        <w:rPr>
          <w:i/>
          <w:lang w:val="ru-RU"/>
        </w:rPr>
        <w:t>Реверсивное наставничество</w:t>
      </w:r>
      <w:r w:rsidRPr="00605E27">
        <w:rPr>
          <w:lang w:val="ru-RU"/>
        </w:rPr>
        <w:t xml:space="preserve"> —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911D91">
        <w:rPr>
          <w:i/>
          <w:lang w:val="ru-RU"/>
        </w:rPr>
        <w:t>Ситуационное наставничество</w:t>
      </w:r>
      <w:r w:rsidRPr="00605E27">
        <w:rPr>
          <w:lang w:val="ru-RU"/>
        </w:rPr>
        <w:t xml:space="preserve"> —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911D91">
        <w:rPr>
          <w:i/>
          <w:lang w:val="ru-RU"/>
        </w:rPr>
        <w:t>Скоростное наставничество</w:t>
      </w:r>
      <w:r w:rsidRPr="00605E27">
        <w:rPr>
          <w:lang w:val="ru-RU"/>
        </w:rPr>
        <w:t xml:space="preserve"> —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— наставляемый» («равный — равному»).</w:t>
      </w:r>
    </w:p>
    <w:p w:rsidR="00C06BB7" w:rsidRPr="00605E27" w:rsidRDefault="00F70657" w:rsidP="00F02ABB">
      <w:pPr>
        <w:spacing w:line="240" w:lineRule="auto"/>
        <w:ind w:left="0" w:right="120" w:firstLine="709"/>
        <w:rPr>
          <w:lang w:val="ru-RU"/>
        </w:rPr>
      </w:pPr>
      <w:r w:rsidRPr="00911D91">
        <w:rPr>
          <w:i/>
          <w:lang w:val="ru-RU"/>
        </w:rPr>
        <w:t>Традицио</w:t>
      </w:r>
      <w:r w:rsidR="00911D91">
        <w:rPr>
          <w:i/>
          <w:lang w:val="ru-RU"/>
        </w:rPr>
        <w:t>нная форма наставничества («один-на-один»</w:t>
      </w:r>
      <w:r w:rsidRPr="00911D91">
        <w:rPr>
          <w:i/>
          <w:lang w:val="ru-RU"/>
        </w:rPr>
        <w:t>)</w:t>
      </w:r>
      <w:r w:rsidRPr="00605E27">
        <w:rPr>
          <w:lang w:val="ru-RU"/>
        </w:rPr>
        <w:t xml:space="preserve"> — </w:t>
      </w:r>
      <w:proofErr w:type="spellStart"/>
      <w:r w:rsidRPr="00605E27">
        <w:rPr>
          <w:lang w:val="ru-RU"/>
        </w:rPr>
        <w:t>взаимодей</w:t>
      </w:r>
      <w:proofErr w:type="spellEnd"/>
      <w:r w:rsidR="00F62543" w:rsidRPr="001835CD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Picture 2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05E27">
        <w:rPr>
          <w:lang w:val="ru-RU"/>
        </w:rPr>
        <w:t>ствие</w:t>
      </w:r>
      <w:proofErr w:type="spellEnd"/>
      <w:r w:rsidRPr="00605E27">
        <w:rPr>
          <w:lang w:val="ru-RU"/>
        </w:rPr>
        <w:t xml:space="preserve">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C06BB7" w:rsidRPr="00605E27" w:rsidRDefault="00F70657" w:rsidP="00F02ABB">
      <w:pPr>
        <w:spacing w:line="240" w:lineRule="auto"/>
        <w:ind w:left="0" w:right="125" w:firstLine="709"/>
        <w:rPr>
          <w:lang w:val="ru-RU"/>
        </w:rPr>
      </w:pPr>
      <w:r w:rsidRPr="00911D91">
        <w:rPr>
          <w:i/>
          <w:lang w:val="ru-RU"/>
        </w:rPr>
        <w:t>Форма наставничества «учитель — учитель»</w:t>
      </w:r>
      <w:r w:rsidRPr="00605E27">
        <w:rPr>
          <w:lang w:val="ru-RU"/>
        </w:rPr>
        <w:t xml:space="preserve"> — способ реализации целевой модели наставничества через организацию взаимодействия наставнической пары «учитель-профессионал — учитель, вовлеченный в различные формы поддержки и сопровождения».</w:t>
      </w:r>
    </w:p>
    <w:p w:rsidR="00C06BB7" w:rsidRPr="00605E27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911D91">
        <w:rPr>
          <w:i/>
          <w:lang w:val="ru-RU"/>
        </w:rPr>
        <w:t>Форма наставничества «руково</w:t>
      </w:r>
      <w:r w:rsidR="0078232F" w:rsidRPr="00911D91">
        <w:rPr>
          <w:i/>
          <w:lang w:val="ru-RU"/>
        </w:rPr>
        <w:t>д</w:t>
      </w:r>
      <w:r w:rsidRPr="00911D91">
        <w:rPr>
          <w:i/>
          <w:lang w:val="ru-RU"/>
        </w:rPr>
        <w:t>итель образовательной организации — учитель»</w:t>
      </w:r>
      <w:r w:rsidRPr="00605E27">
        <w:rPr>
          <w:lang w:val="ru-RU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организации—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</w:t>
      </w:r>
      <w:r w:rsidR="0078232F">
        <w:rPr>
          <w:lang w:val="ru-RU"/>
        </w:rPr>
        <w:t>-</w:t>
      </w:r>
      <w:r w:rsidRPr="00605E27">
        <w:rPr>
          <w:lang w:val="ru-RU"/>
        </w:rPr>
        <w:t>педагогических, кадровых, методических, психолого-педагогических условий и ресурсов.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4.2. Внешний контур: региональный уровень.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4.2.1. КАУ ДПС) «Алтайский институт развития образования имени Адриана Митрофановича Топорова» оказывает содействие при внедрении (применении) системы наставничества на региональном уровне по вопросам:</w:t>
      </w:r>
    </w:p>
    <w:p w:rsidR="00C06BB7" w:rsidRPr="00605E27" w:rsidRDefault="00911D91" w:rsidP="00F02ABB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lastRenderedPageBreak/>
        <w:t xml:space="preserve">- </w:t>
      </w:r>
      <w:r w:rsidR="00F70657" w:rsidRPr="00605E27">
        <w:rPr>
          <w:lang w:val="ru-RU"/>
        </w:rPr>
        <w:t>информационно-аналитического, научно-методического, учебно</w:t>
      </w:r>
      <w:r w:rsidR="008347FA">
        <w:rPr>
          <w:lang w:val="ru-RU"/>
        </w:rPr>
        <w:t>-</w:t>
      </w:r>
      <w:r w:rsidR="00F70657" w:rsidRPr="00605E27">
        <w:rPr>
          <w:lang w:val="ru-RU"/>
        </w:rPr>
        <w:t>м</w:t>
      </w:r>
      <w:r w:rsidR="008347FA">
        <w:rPr>
          <w:lang w:val="ru-RU"/>
        </w:rPr>
        <w:t>е</w:t>
      </w:r>
      <w:r w:rsidR="00F70657" w:rsidRPr="00605E27">
        <w:rPr>
          <w:lang w:val="ru-RU"/>
        </w:rPr>
        <w:t>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C06BB7" w:rsidRPr="00605E27" w:rsidRDefault="00911D91" w:rsidP="00F02ABB">
      <w:pPr>
        <w:spacing w:line="240" w:lineRule="auto"/>
        <w:ind w:left="0" w:right="47" w:firstLine="709"/>
        <w:rPr>
          <w:lang w:val="ru-RU"/>
        </w:rPr>
      </w:pPr>
      <w:r>
        <w:rPr>
          <w:lang w:val="ru-RU"/>
        </w:rPr>
        <w:t xml:space="preserve">- </w:t>
      </w:r>
      <w:r w:rsidR="00F70657" w:rsidRPr="00605E27">
        <w:rPr>
          <w:lang w:val="ru-RU"/>
        </w:rPr>
        <w:t xml:space="preserve">проведения курсов повышения квалификации для специалистов </w:t>
      </w:r>
      <w:proofErr w:type="spellStart"/>
      <w:r w:rsidR="00F70657" w:rsidRPr="00605E27">
        <w:rPr>
          <w:lang w:val="ru-RU"/>
        </w:rPr>
        <w:t>стажировочных</w:t>
      </w:r>
      <w:proofErr w:type="spellEnd"/>
      <w:r w:rsidR="00F70657" w:rsidRPr="00605E27">
        <w:rPr>
          <w:lang w:val="ru-RU"/>
        </w:rPr>
        <w:t xml:space="preserve"> площадок по вопросам внедрения системы наставничества;</w:t>
      </w:r>
    </w:p>
    <w:p w:rsidR="00C06BB7" w:rsidRPr="00605E27" w:rsidRDefault="00911D91" w:rsidP="00F02ABB">
      <w:pPr>
        <w:spacing w:line="240" w:lineRule="auto"/>
        <w:ind w:left="0" w:right="47" w:firstLine="709"/>
        <w:rPr>
          <w:lang w:val="ru-RU"/>
        </w:rPr>
      </w:pPr>
      <w:r>
        <w:rPr>
          <w:lang w:val="ru-RU"/>
        </w:rPr>
        <w:t xml:space="preserve">- </w:t>
      </w:r>
      <w:r w:rsidR="00F70657" w:rsidRPr="00605E27">
        <w:rPr>
          <w:lang w:val="ru-RU"/>
        </w:rPr>
        <w:t>организации деятельности профессиональных сообществ педагогических работников (ассоциаций) на региональном уровне на основе информа</w:t>
      </w:r>
      <w:r w:rsidR="008347FA">
        <w:rPr>
          <w:lang w:val="ru-RU"/>
        </w:rPr>
        <w:t xml:space="preserve">ционно-коммуникационных </w:t>
      </w:r>
      <w:r w:rsidR="00F70657" w:rsidRPr="00605E27">
        <w:rPr>
          <w:lang w:val="ru-RU"/>
        </w:rPr>
        <w:t>технологий.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4.22. Центр непрерывного повышения профессионального мастерства педагогических работн</w:t>
      </w:r>
      <w:r w:rsidR="00911D91">
        <w:rPr>
          <w:lang w:val="ru-RU"/>
        </w:rPr>
        <w:t>иков Алтайского края (далее ЦНПП</w:t>
      </w:r>
      <w:r w:rsidRPr="00605E27">
        <w:rPr>
          <w:lang w:val="ru-RU"/>
        </w:rPr>
        <w:t>М).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 xml:space="preserve">Цель деятельности ЦНППМ: осуществление </w:t>
      </w:r>
      <w:proofErr w:type="spellStart"/>
      <w:r w:rsidRPr="00605E27">
        <w:rPr>
          <w:lang w:val="ru-RU"/>
        </w:rPr>
        <w:t>тьюторского</w:t>
      </w:r>
      <w:proofErr w:type="spellEnd"/>
      <w:r w:rsidRPr="00605E27">
        <w:rPr>
          <w:lang w:val="ru-RU"/>
        </w:rPr>
        <w:t xml:space="preserve"> сопровождения индивидуальных образовательных маршрутов (4-5 лет) педагогических работников в образовательных организациях.</w:t>
      </w:r>
    </w:p>
    <w:p w:rsidR="00C06BB7" w:rsidRPr="00605E27" w:rsidRDefault="00911D91" w:rsidP="00F02ABB">
      <w:pPr>
        <w:spacing w:line="240" w:lineRule="auto"/>
        <w:ind w:left="0" w:right="47" w:firstLine="709"/>
        <w:rPr>
          <w:lang w:val="ru-RU"/>
        </w:rPr>
      </w:pPr>
      <w:r>
        <w:rPr>
          <w:lang w:val="ru-RU"/>
        </w:rPr>
        <w:t>Задачи деятельности ЦНП</w:t>
      </w:r>
      <w:r w:rsidR="00F70657" w:rsidRPr="00605E27">
        <w:rPr>
          <w:lang w:val="ru-RU"/>
        </w:rPr>
        <w:t>ПМ: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облегчать перенос приобретенных (усовершенствованных) профессиональных компетенций в ежедневную педагогическую практику;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выявлять, систематизировать, отбирать и диссеминировать новые рациональные и эффективные практики наставничества.</w:t>
      </w:r>
    </w:p>
    <w:p w:rsidR="00C06BB7" w:rsidRPr="00605E27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701A90">
        <w:rPr>
          <w:i/>
          <w:lang w:val="ru-RU"/>
        </w:rPr>
        <w:t>Тьютор ЦНППМ</w:t>
      </w:r>
      <w:r w:rsidRPr="00605E27">
        <w:rPr>
          <w:lang w:val="ru-RU"/>
        </w:rPr>
        <w:t xml:space="preserve"> обеспечивает персональное сопровождение педагогических работников в системе общего, среднего профессионального и дополнительного образования, принимает активное участие в процессе повышения квалификации (освоения содержания программ дополнительной профессионально</w:t>
      </w:r>
      <w:r w:rsidR="008347FA">
        <w:rPr>
          <w:lang w:val="ru-RU"/>
        </w:rPr>
        <w:t>й</w:t>
      </w:r>
      <w:r w:rsidRPr="00605E27">
        <w:rPr>
          <w:lang w:val="ru-RU"/>
        </w:rPr>
        <w:t xml:space="preserve"> переподготовки) и роста педагогического мастерства педагогов. Тьютор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работника,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701A90">
        <w:rPr>
          <w:i/>
          <w:lang w:val="ru-RU"/>
        </w:rPr>
        <w:t xml:space="preserve">Алгоритм </w:t>
      </w:r>
      <w:r w:rsidRPr="00605E27">
        <w:rPr>
          <w:lang w:val="ru-RU"/>
        </w:rPr>
        <w:t>разработки индивидуального образовательного маршрута как образовательной технологии предусматривает следующие позиции:</w:t>
      </w:r>
    </w:p>
    <w:p w:rsidR="00C06BB7" w:rsidRPr="00605E27" w:rsidRDefault="00F70657" w:rsidP="00F02ABB">
      <w:pPr>
        <w:numPr>
          <w:ilvl w:val="0"/>
          <w:numId w:val="8"/>
        </w:numPr>
        <w:spacing w:line="240" w:lineRule="auto"/>
        <w:ind w:left="0" w:right="47" w:firstLine="709"/>
        <w:rPr>
          <w:lang w:val="ru-RU"/>
        </w:rPr>
      </w:pPr>
      <w:r w:rsidRPr="00701A90">
        <w:rPr>
          <w:i/>
          <w:lang w:val="ru-RU"/>
        </w:rPr>
        <w:t>самоопределение (</w:t>
      </w:r>
      <w:proofErr w:type="spellStart"/>
      <w:r w:rsidRPr="00701A90">
        <w:rPr>
          <w:i/>
          <w:lang w:val="ru-RU"/>
        </w:rPr>
        <w:t>саморефлексия</w:t>
      </w:r>
      <w:proofErr w:type="spellEnd"/>
      <w:r w:rsidRPr="00701A90">
        <w:rPr>
          <w:i/>
          <w:lang w:val="ru-RU"/>
        </w:rPr>
        <w:t>) педагога</w:t>
      </w:r>
      <w:r w:rsidRPr="00605E27">
        <w:rPr>
          <w:lang w:val="ru-RU"/>
        </w:rPr>
        <w:t xml:space="preserve"> — описание идеального, желаемого образа самого себя как состоявшегося профессионала в целях предотвращения «слепого» копирования чужого опыта;</w:t>
      </w:r>
    </w:p>
    <w:p w:rsidR="00C06BB7" w:rsidRPr="00605E27" w:rsidRDefault="00701A90" w:rsidP="00F02ABB">
      <w:pPr>
        <w:numPr>
          <w:ilvl w:val="0"/>
          <w:numId w:val="8"/>
        </w:numPr>
        <w:spacing w:line="240" w:lineRule="auto"/>
        <w:ind w:left="0" w:right="47" w:firstLine="709"/>
        <w:rPr>
          <w:lang w:val="ru-RU"/>
        </w:rPr>
      </w:pPr>
      <w:r w:rsidRPr="00701A90">
        <w:rPr>
          <w:i/>
          <w:lang w:val="ru-RU"/>
        </w:rPr>
        <w:t>д</w:t>
      </w:r>
      <w:r w:rsidR="00F70657" w:rsidRPr="00701A90">
        <w:rPr>
          <w:i/>
          <w:lang w:val="ru-RU"/>
        </w:rPr>
        <w:t xml:space="preserve">иагностика (самодиагностика) </w:t>
      </w:r>
      <w:r w:rsidRPr="00701A90">
        <w:rPr>
          <w:i/>
          <w:lang w:val="ru-RU"/>
        </w:rPr>
        <w:t>д</w:t>
      </w:r>
      <w:r w:rsidR="00F70657" w:rsidRPr="00701A90">
        <w:rPr>
          <w:i/>
          <w:lang w:val="ru-RU"/>
        </w:rPr>
        <w:t xml:space="preserve">остижений, </w:t>
      </w:r>
      <w:r w:rsidRPr="00701A90">
        <w:rPr>
          <w:i/>
          <w:lang w:val="ru-RU"/>
        </w:rPr>
        <w:t>д</w:t>
      </w:r>
      <w:r w:rsidR="00F70657" w:rsidRPr="00701A90">
        <w:rPr>
          <w:i/>
          <w:lang w:val="ru-RU"/>
        </w:rPr>
        <w:t>остоинств и личностных ресурсов педагога</w:t>
      </w:r>
      <w:r w:rsidR="00F70657" w:rsidRPr="00605E27">
        <w:rPr>
          <w:lang w:val="ru-RU"/>
        </w:rPr>
        <w:t xml:space="preserve">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</w:t>
      </w:r>
      <w:r>
        <w:rPr>
          <w:lang w:val="ru-RU"/>
        </w:rPr>
        <w:t xml:space="preserve">дики и технологии </w:t>
      </w:r>
      <w:r>
        <w:rPr>
          <w:lang w:val="ru-RU"/>
        </w:rPr>
        <w:lastRenderedPageBreak/>
        <w:t>обучения), ИКТ</w:t>
      </w:r>
      <w:r w:rsidR="00F70657" w:rsidRPr="00605E27">
        <w:rPr>
          <w:lang w:val="ru-RU"/>
        </w:rPr>
        <w:t xml:space="preserve">-компетенции, цифровизация образования, внеурочная и воспитательная деятельность, </w:t>
      </w:r>
      <w:proofErr w:type="spellStart"/>
      <w:r w:rsidR="00F70657" w:rsidRPr="00605E27">
        <w:rPr>
          <w:lang w:val="ru-RU"/>
        </w:rPr>
        <w:t>здоровьесбережение</w:t>
      </w:r>
      <w:proofErr w:type="spellEnd"/>
      <w:r w:rsidR="00F70657" w:rsidRPr="00605E27">
        <w:rPr>
          <w:lang w:val="ru-RU"/>
        </w:rPr>
        <w:t xml:space="preserve"> обучающихся;</w:t>
      </w:r>
    </w:p>
    <w:p w:rsidR="00C06BB7" w:rsidRPr="00605E27" w:rsidRDefault="00701A90" w:rsidP="00F02ABB">
      <w:pPr>
        <w:spacing w:line="240" w:lineRule="auto"/>
        <w:ind w:left="0" w:right="47" w:firstLine="709"/>
        <w:rPr>
          <w:lang w:val="ru-RU"/>
        </w:rPr>
      </w:pPr>
      <w:r>
        <w:rPr>
          <w:lang w:val="ru-RU"/>
        </w:rPr>
        <w:t>3</w:t>
      </w:r>
      <w:r w:rsidR="00F70657" w:rsidRPr="00605E27">
        <w:rPr>
          <w:lang w:val="ru-RU"/>
        </w:rPr>
        <w:t xml:space="preserve">) </w:t>
      </w:r>
      <w:r w:rsidRPr="00701A90">
        <w:rPr>
          <w:i/>
          <w:lang w:val="ru-RU"/>
        </w:rPr>
        <w:t>д</w:t>
      </w:r>
      <w:r w:rsidR="00F70657" w:rsidRPr="00701A90">
        <w:rPr>
          <w:i/>
          <w:lang w:val="ru-RU"/>
        </w:rPr>
        <w:t>иагностика (само</w:t>
      </w:r>
      <w:r w:rsidRPr="00701A90">
        <w:rPr>
          <w:i/>
          <w:lang w:val="ru-RU"/>
        </w:rPr>
        <w:t>д</w:t>
      </w:r>
      <w:r w:rsidR="00F70657" w:rsidRPr="00701A90">
        <w:rPr>
          <w:i/>
          <w:lang w:val="ru-RU"/>
        </w:rPr>
        <w:t xml:space="preserve">иагностика) профессиональных затруднений и </w:t>
      </w:r>
      <w:r w:rsidRPr="00701A90">
        <w:rPr>
          <w:i/>
          <w:lang w:val="ru-RU"/>
        </w:rPr>
        <w:t>д</w:t>
      </w:r>
      <w:r w:rsidR="00F70657" w:rsidRPr="00701A90">
        <w:rPr>
          <w:i/>
          <w:lang w:val="ru-RU"/>
        </w:rPr>
        <w:t>ефицитов</w:t>
      </w:r>
      <w:r w:rsidR="00F70657" w:rsidRPr="00605E27">
        <w:rPr>
          <w:lang w:val="ru-RU"/>
        </w:rPr>
        <w:t xml:space="preserve"> в педагогическом контексте конкретной образовательной организации (научно-теоретические, нормативные правовые, предметно</w:t>
      </w:r>
      <w:r w:rsidR="008347FA">
        <w:rPr>
          <w:lang w:val="ru-RU"/>
        </w:rPr>
        <w:t xml:space="preserve"> </w:t>
      </w:r>
      <w:r w:rsidR="00F70657" w:rsidRPr="00605E27">
        <w:rPr>
          <w:lang w:val="ru-RU"/>
        </w:rPr>
        <w:t>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 компетенции, цифровизация образования, внеурочная и воспитательная деятельность, здоровье</w:t>
      </w:r>
      <w:r w:rsidR="008347FA">
        <w:rPr>
          <w:lang w:val="ru-RU"/>
        </w:rPr>
        <w:t xml:space="preserve"> </w:t>
      </w:r>
      <w:r w:rsidR="00F70657" w:rsidRPr="00605E27">
        <w:rPr>
          <w:lang w:val="ru-RU"/>
        </w:rPr>
        <w:t>сбережение обучающихся);</w:t>
      </w:r>
    </w:p>
    <w:p w:rsidR="00C06BB7" w:rsidRPr="00605E27" w:rsidRDefault="00F70657" w:rsidP="00F02ABB">
      <w:pPr>
        <w:numPr>
          <w:ilvl w:val="0"/>
          <w:numId w:val="9"/>
        </w:numPr>
        <w:spacing w:line="240" w:lineRule="auto"/>
        <w:ind w:left="0" w:right="47" w:firstLine="709"/>
        <w:rPr>
          <w:lang w:val="ru-RU"/>
        </w:rPr>
      </w:pPr>
      <w:r w:rsidRPr="00701A90">
        <w:rPr>
          <w:i/>
          <w:lang w:val="ru-RU"/>
        </w:rPr>
        <w:t xml:space="preserve">составление </w:t>
      </w:r>
      <w:r w:rsidR="00701A90" w:rsidRPr="00701A90">
        <w:rPr>
          <w:i/>
          <w:lang w:val="ru-RU"/>
        </w:rPr>
        <w:t>д</w:t>
      </w:r>
      <w:r w:rsidRPr="00701A90">
        <w:rPr>
          <w:i/>
          <w:lang w:val="ru-RU"/>
        </w:rPr>
        <w:t>орожной карты</w:t>
      </w:r>
      <w:r w:rsidRPr="00605E27">
        <w:rPr>
          <w:lang w:val="ru-RU"/>
        </w:rPr>
        <w:t xml:space="preserve"> индивидуального образовательного маршрута, включающей: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а) график обучения по программам дополнительного профессионального образования;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б) осуществление инновационных для данного педагога пробно</w:t>
      </w:r>
      <w:r w:rsidR="008347FA">
        <w:rPr>
          <w:lang w:val="ru-RU"/>
        </w:rPr>
        <w:t xml:space="preserve"> </w:t>
      </w:r>
      <w:r w:rsidRPr="00605E27">
        <w:rPr>
          <w:lang w:val="ru-RU"/>
        </w:rPr>
        <w:t>поисковых действий, реализуемых в совместной с обучающимися педагогической деятельности;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г) комплекс и последовательность конкретных мер и мероприятий в целях достижения желаемого результата;</w:t>
      </w:r>
    </w:p>
    <w:p w:rsidR="00C06BB7" w:rsidRPr="00605E27" w:rsidRDefault="00F70657" w:rsidP="00F02ABB">
      <w:pPr>
        <w:numPr>
          <w:ilvl w:val="0"/>
          <w:numId w:val="9"/>
        </w:numPr>
        <w:spacing w:after="38" w:line="240" w:lineRule="auto"/>
        <w:ind w:left="0" w:right="47" w:firstLine="709"/>
        <w:rPr>
          <w:lang w:val="ru-RU"/>
        </w:rPr>
      </w:pPr>
      <w:r w:rsidRPr="00701A90">
        <w:rPr>
          <w:i/>
          <w:lang w:val="ru-RU"/>
        </w:rPr>
        <w:t xml:space="preserve">реализация </w:t>
      </w:r>
      <w:r w:rsidR="00701A90" w:rsidRPr="00701A90">
        <w:rPr>
          <w:i/>
          <w:lang w:val="ru-RU"/>
        </w:rPr>
        <w:t>д</w:t>
      </w:r>
      <w:r w:rsidRPr="00701A90">
        <w:rPr>
          <w:i/>
          <w:lang w:val="ru-RU"/>
        </w:rPr>
        <w:t>орожной карты</w:t>
      </w:r>
      <w:r w:rsidRPr="00605E27">
        <w:rPr>
          <w:lang w:val="ru-RU"/>
        </w:rPr>
        <w:t xml:space="preserve">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результатам;</w:t>
      </w:r>
    </w:p>
    <w:p w:rsidR="00C06BB7" w:rsidRPr="00605E27" w:rsidRDefault="00F70657" w:rsidP="00F02ABB">
      <w:pPr>
        <w:numPr>
          <w:ilvl w:val="0"/>
          <w:numId w:val="9"/>
        </w:numPr>
        <w:spacing w:line="240" w:lineRule="auto"/>
        <w:ind w:left="0" w:right="47" w:firstLine="709"/>
        <w:rPr>
          <w:lang w:val="ru-RU"/>
        </w:rPr>
      </w:pPr>
      <w:r w:rsidRPr="00701A90">
        <w:rPr>
          <w:i/>
          <w:lang w:val="ru-RU"/>
        </w:rPr>
        <w:t xml:space="preserve">корректировка </w:t>
      </w:r>
      <w:r w:rsidR="00701A90">
        <w:rPr>
          <w:i/>
          <w:lang w:val="ru-RU"/>
        </w:rPr>
        <w:t>д</w:t>
      </w:r>
      <w:r w:rsidRPr="00701A90">
        <w:rPr>
          <w:i/>
          <w:lang w:val="ru-RU"/>
        </w:rPr>
        <w:t>орожной карты</w:t>
      </w:r>
      <w:r w:rsidRPr="00605E27">
        <w:rPr>
          <w:lang w:val="ru-RU"/>
        </w:rPr>
        <w:t xml:space="preserve"> (параллельно с ее реализацией) — дополнения и изменения, вносимые в дорожную карту под влиянием изменений, происходящих в образовании, изменений запросов, интересов и потребносте</w:t>
      </w:r>
      <w:r w:rsidR="00241D71">
        <w:rPr>
          <w:lang w:val="ru-RU"/>
        </w:rPr>
        <w:t>й</w:t>
      </w:r>
      <w:r w:rsidRPr="00605E27">
        <w:rPr>
          <w:lang w:val="ru-RU"/>
        </w:rPr>
        <w:t xml:space="preserve"> самого педагога и участников образовательного процесса конкретной образовательной организации.</w:t>
      </w:r>
    </w:p>
    <w:p w:rsidR="00C06BB7" w:rsidRPr="00605E27" w:rsidRDefault="00F70657" w:rsidP="00F02ABB">
      <w:pPr>
        <w:numPr>
          <w:ilvl w:val="0"/>
          <w:numId w:val="9"/>
        </w:numPr>
        <w:spacing w:line="240" w:lineRule="auto"/>
        <w:ind w:left="0" w:right="47" w:firstLine="709"/>
        <w:rPr>
          <w:lang w:val="ru-RU"/>
        </w:rPr>
      </w:pPr>
      <w:r w:rsidRPr="00701A90">
        <w:rPr>
          <w:i/>
          <w:lang w:val="ru-RU"/>
        </w:rPr>
        <w:t>рефлексивный анализ эффективности ин</w:t>
      </w:r>
      <w:r w:rsidR="008347FA" w:rsidRPr="00701A90">
        <w:rPr>
          <w:i/>
          <w:lang w:val="ru-RU"/>
        </w:rPr>
        <w:t>д</w:t>
      </w:r>
      <w:r w:rsidRPr="00701A90">
        <w:rPr>
          <w:i/>
          <w:lang w:val="ru-RU"/>
        </w:rPr>
        <w:t>иви</w:t>
      </w:r>
      <w:r w:rsidR="008347FA" w:rsidRPr="00701A90">
        <w:rPr>
          <w:i/>
          <w:lang w:val="ru-RU"/>
        </w:rPr>
        <w:t>д</w:t>
      </w:r>
      <w:r w:rsidRPr="00701A90">
        <w:rPr>
          <w:i/>
          <w:lang w:val="ru-RU"/>
        </w:rPr>
        <w:t>уального образовательного маршрута</w:t>
      </w:r>
      <w:r w:rsidRPr="00605E27">
        <w:rPr>
          <w:lang w:val="ru-RU"/>
        </w:rPr>
        <w:t xml:space="preserve">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 профессионала).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Индивидуальный образовательный маршрут педагога рассчитан не на простой прирост знаний, умений, навыков, компетенций, а на главное приобретение педагогического работника — осмысление своего личностного потенциала, мотивацию к непрерывному профессиональному развитию.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4.3. Внешний контур: федеральный уровень.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При реализации системы наставничества могут быть привлечены структурные компоненты внешнего контура федерального уровня: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4.3.1. ФГАОУ ДПО «Академия Министерства просвещения Российской Федерации»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701A90">
        <w:rPr>
          <w:i/>
          <w:lang w:val="ru-RU"/>
        </w:rPr>
        <w:lastRenderedPageBreak/>
        <w:t xml:space="preserve">Цель </w:t>
      </w:r>
      <w:r w:rsidR="00701A90" w:rsidRPr="00701A90">
        <w:rPr>
          <w:i/>
          <w:lang w:val="ru-RU"/>
        </w:rPr>
        <w:t>д</w:t>
      </w:r>
      <w:r w:rsidRPr="00701A90">
        <w:rPr>
          <w:i/>
          <w:lang w:val="ru-RU"/>
        </w:rPr>
        <w:t>еятельности</w:t>
      </w:r>
      <w:r w:rsidRPr="00605E27">
        <w:rPr>
          <w:lang w:val="ru-RU"/>
        </w:rPr>
        <w:t>: разработка и сопровождение применения системы наставничества педагогических работников в образовательных организациях.</w:t>
      </w:r>
    </w:p>
    <w:p w:rsidR="00C06BB7" w:rsidRPr="00605E27" w:rsidRDefault="00F70657" w:rsidP="00F02ABB">
      <w:pPr>
        <w:spacing w:after="3" w:line="240" w:lineRule="auto"/>
        <w:ind w:left="0" w:right="0" w:firstLine="709"/>
        <w:jc w:val="left"/>
        <w:rPr>
          <w:lang w:val="ru-RU"/>
        </w:rPr>
      </w:pPr>
      <w:r w:rsidRPr="00701A90">
        <w:rPr>
          <w:i/>
          <w:sz w:val="28"/>
          <w:lang w:val="ru-RU"/>
        </w:rPr>
        <w:t>З</w:t>
      </w:r>
      <w:r w:rsidR="008347FA" w:rsidRPr="00701A90">
        <w:rPr>
          <w:i/>
          <w:sz w:val="28"/>
          <w:lang w:val="ru-RU"/>
        </w:rPr>
        <w:t>адачи</w:t>
      </w:r>
      <w:r w:rsidRPr="00701A90">
        <w:rPr>
          <w:i/>
          <w:sz w:val="28"/>
          <w:lang w:val="ru-RU"/>
        </w:rPr>
        <w:t xml:space="preserve"> </w:t>
      </w:r>
      <w:r w:rsidR="00701A90" w:rsidRPr="00701A90">
        <w:rPr>
          <w:i/>
          <w:sz w:val="28"/>
          <w:lang w:val="ru-RU"/>
        </w:rPr>
        <w:t>д</w:t>
      </w:r>
      <w:r w:rsidRPr="00701A90">
        <w:rPr>
          <w:i/>
          <w:sz w:val="28"/>
          <w:lang w:val="ru-RU"/>
        </w:rPr>
        <w:t>еятельности</w:t>
      </w:r>
      <w:r w:rsidRPr="00605E27">
        <w:rPr>
          <w:sz w:val="28"/>
          <w:lang w:val="ru-RU"/>
        </w:rPr>
        <w:t>: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осуществлять информационно-методическую поддержку реализации системы, включая создание и ведение информационного ресурса, посвященного наставничеству педагогических работников;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проводить апробацию и осуществлять сопровождение школ, реализующих систему наставничества на всех этапах внедрения; — выполнять функции федерального оператора реализации системы (целевой модели) наставничества при ее внедрении во всех субъектах Российской Федерации;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вести федеральный реестр образовательных программ дополнительного профессионального педагогического образования (далее — ФРОП ДППО), в том числе по наставничеству;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— проводить различные мероприятия (вебинары, конференции) по внедрению системы наставничества и методической поддержки системы наставничества в целом.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4</w:t>
      </w:r>
      <w:r w:rsidR="00701A90">
        <w:rPr>
          <w:lang w:val="ru-RU"/>
        </w:rPr>
        <w:t>.</w:t>
      </w:r>
      <w:r w:rsidRPr="00605E27">
        <w:rPr>
          <w:lang w:val="ru-RU"/>
        </w:rPr>
        <w:t>3.2. Федеральные центры научно-методического сопровождения педагогов (созданные на базе организаций высшего образования).</w:t>
      </w:r>
    </w:p>
    <w:p w:rsidR="00C06BB7" w:rsidRPr="00605E27" w:rsidRDefault="00F70657" w:rsidP="00F02ABB">
      <w:pPr>
        <w:spacing w:line="240" w:lineRule="auto"/>
        <w:ind w:left="0" w:right="47" w:firstLine="709"/>
        <w:rPr>
          <w:lang w:val="ru-RU"/>
        </w:rPr>
      </w:pPr>
      <w:r w:rsidRPr="00701A90">
        <w:rPr>
          <w:i/>
          <w:lang w:val="ru-RU"/>
        </w:rPr>
        <w:t xml:space="preserve">Цель </w:t>
      </w:r>
      <w:r w:rsidR="00701A90" w:rsidRPr="00701A90">
        <w:rPr>
          <w:i/>
          <w:lang w:val="ru-RU"/>
        </w:rPr>
        <w:t>д</w:t>
      </w:r>
      <w:r w:rsidRPr="00701A90">
        <w:rPr>
          <w:i/>
          <w:lang w:val="ru-RU"/>
        </w:rPr>
        <w:t>еятельности</w:t>
      </w:r>
      <w:r w:rsidRPr="00605E27">
        <w:rPr>
          <w:lang w:val="ru-RU"/>
        </w:rPr>
        <w:t>: проведение фундаментальных и прикладных исследований, трансфер научных достижений и передовых педагогических технологий в сферу образования.</w:t>
      </w:r>
    </w:p>
    <w:p w:rsidR="00C06BB7" w:rsidRPr="00E6105D" w:rsidRDefault="00F70657" w:rsidP="00F02ABB">
      <w:pPr>
        <w:spacing w:after="3" w:line="240" w:lineRule="auto"/>
        <w:ind w:left="0" w:right="0" w:firstLine="709"/>
        <w:jc w:val="left"/>
        <w:rPr>
          <w:szCs w:val="26"/>
          <w:lang w:val="ru-RU"/>
        </w:rPr>
      </w:pPr>
      <w:r w:rsidRPr="00E6105D">
        <w:rPr>
          <w:i/>
          <w:szCs w:val="26"/>
          <w:lang w:val="ru-RU"/>
        </w:rPr>
        <w:t>За</w:t>
      </w:r>
      <w:r w:rsidR="008347FA" w:rsidRPr="00E6105D">
        <w:rPr>
          <w:i/>
          <w:szCs w:val="26"/>
          <w:lang w:val="ru-RU"/>
        </w:rPr>
        <w:t>д</w:t>
      </w:r>
      <w:r w:rsidRPr="00E6105D">
        <w:rPr>
          <w:i/>
          <w:szCs w:val="26"/>
          <w:lang w:val="ru-RU"/>
        </w:rPr>
        <w:t xml:space="preserve">ачи </w:t>
      </w:r>
      <w:r w:rsidR="00701A90" w:rsidRPr="00E6105D">
        <w:rPr>
          <w:i/>
          <w:szCs w:val="26"/>
          <w:lang w:val="ru-RU"/>
        </w:rPr>
        <w:t>д</w:t>
      </w:r>
      <w:r w:rsidRPr="00E6105D">
        <w:rPr>
          <w:i/>
          <w:szCs w:val="26"/>
          <w:lang w:val="ru-RU"/>
        </w:rPr>
        <w:t>еятельности</w:t>
      </w:r>
      <w:r w:rsidRPr="00E6105D">
        <w:rPr>
          <w:szCs w:val="26"/>
          <w:lang w:val="ru-RU"/>
        </w:rPr>
        <w:t>:</w:t>
      </w:r>
    </w:p>
    <w:p w:rsidR="00701A90" w:rsidRDefault="00701A90" w:rsidP="00F02ABB">
      <w:pPr>
        <w:spacing w:after="59" w:line="240" w:lineRule="auto"/>
        <w:ind w:left="0" w:right="91" w:firstLine="709"/>
        <w:rPr>
          <w:lang w:val="ru-RU"/>
        </w:rPr>
      </w:pPr>
      <w:r>
        <w:rPr>
          <w:lang w:val="ru-RU"/>
        </w:rPr>
        <w:t xml:space="preserve">- </w:t>
      </w:r>
      <w:r w:rsidR="00F70657" w:rsidRPr="00605E27">
        <w:rPr>
          <w:lang w:val="ru-RU"/>
        </w:rPr>
        <w:t xml:space="preserve">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 </w:t>
      </w:r>
    </w:p>
    <w:p w:rsidR="00C06BB7" w:rsidRPr="00605E27" w:rsidRDefault="00701A90" w:rsidP="00F02ABB">
      <w:pPr>
        <w:spacing w:after="59" w:line="240" w:lineRule="auto"/>
        <w:ind w:left="0" w:right="91" w:firstLine="709"/>
        <w:rPr>
          <w:lang w:val="ru-RU"/>
        </w:rPr>
      </w:pPr>
      <w:r>
        <w:rPr>
          <w:lang w:val="ru-RU"/>
        </w:rPr>
        <w:t xml:space="preserve">- </w:t>
      </w:r>
      <w:r w:rsidR="00F70657" w:rsidRPr="00605E27">
        <w:rPr>
          <w:lang w:val="ru-RU"/>
        </w:rPr>
        <w:t>разрабатывать необходимое научно-методическое и учебно</w:t>
      </w:r>
      <w:r w:rsidR="008347FA">
        <w:rPr>
          <w:lang w:val="ru-RU"/>
        </w:rPr>
        <w:t>-</w:t>
      </w:r>
      <w:r w:rsidR="00F70657" w:rsidRPr="00605E27">
        <w:rPr>
          <w:lang w:val="ru-RU"/>
        </w:rPr>
        <w:t>методическое сопровождение формы наставничества «педагог вуза (колледжа) — молодой педагог общеобразовательной организации»;</w:t>
      </w:r>
    </w:p>
    <w:p w:rsidR="00C06BB7" w:rsidRPr="00605E27" w:rsidRDefault="00701A90" w:rsidP="00F02ABB">
      <w:pPr>
        <w:spacing w:after="298" w:line="240" w:lineRule="auto"/>
        <w:ind w:left="0" w:right="110" w:firstLine="709"/>
        <w:rPr>
          <w:lang w:val="ru-RU"/>
        </w:rPr>
      </w:pPr>
      <w:r>
        <w:rPr>
          <w:lang w:val="ru-RU"/>
        </w:rPr>
        <w:t xml:space="preserve">- </w:t>
      </w:r>
      <w:r w:rsidR="00F70657" w:rsidRPr="00605E27">
        <w:rPr>
          <w:lang w:val="ru-RU"/>
        </w:rPr>
        <w:t>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</w:t>
      </w:r>
    </w:p>
    <w:p w:rsidR="00C06BB7" w:rsidRPr="002505E4" w:rsidRDefault="00F70657" w:rsidP="00F02ABB">
      <w:pPr>
        <w:spacing w:after="3" w:line="240" w:lineRule="auto"/>
        <w:ind w:left="0" w:right="0" w:firstLine="709"/>
        <w:jc w:val="center"/>
        <w:rPr>
          <w:szCs w:val="26"/>
          <w:lang w:val="ru-RU"/>
        </w:rPr>
      </w:pPr>
      <w:r w:rsidRPr="002505E4">
        <w:rPr>
          <w:szCs w:val="26"/>
          <w:lang w:val="ru-RU"/>
        </w:rPr>
        <w:t>5. Заключительные положения</w:t>
      </w:r>
    </w:p>
    <w:p w:rsidR="00C06BB7" w:rsidRPr="00605E27" w:rsidRDefault="00F70657" w:rsidP="00F02ABB">
      <w:pPr>
        <w:spacing w:after="40"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Для оценки эффективности реализации настоящего положения в регионе проводится мониторинг, состоящий из двух этапов.</w:t>
      </w:r>
    </w:p>
    <w:p w:rsidR="00C06BB7" w:rsidRPr="00605E27" w:rsidRDefault="00F70657" w:rsidP="00F02ABB">
      <w:pPr>
        <w:numPr>
          <w:ilvl w:val="0"/>
          <w:numId w:val="10"/>
        </w:numPr>
        <w:spacing w:after="31"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Мониторинг процесса реализации персонализированной программы наставничества, который оценивает:</w:t>
      </w:r>
    </w:p>
    <w:p w:rsidR="00701A90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605E27">
        <w:rPr>
          <w:lang w:val="ru-RU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701A90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605E27">
        <w:rPr>
          <w:lang w:val="ru-RU"/>
        </w:rPr>
        <w:t xml:space="preserve">эффективность реализации образовательных и культурных проектов совместно с наставляемым; </w:t>
      </w:r>
    </w:p>
    <w:p w:rsidR="00C06BB7" w:rsidRPr="00605E27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605E27">
        <w:rPr>
          <w:lang w:val="ru-RU"/>
        </w:rPr>
        <w:t>процент обучающихся наставляемого, успешно прошедших</w:t>
      </w:r>
    </w:p>
    <w:p w:rsidR="00701A90" w:rsidRDefault="00701A90" w:rsidP="00F02ABB">
      <w:pPr>
        <w:spacing w:line="240" w:lineRule="auto"/>
        <w:ind w:left="0" w:right="1186" w:firstLine="709"/>
        <w:rPr>
          <w:lang w:val="ru-RU"/>
        </w:rPr>
      </w:pPr>
      <w:r>
        <w:rPr>
          <w:lang w:val="ru-RU"/>
        </w:rPr>
        <w:t>ВПР/ОГЭ/ЕГЭ;</w:t>
      </w:r>
      <w:r w:rsidR="00F70657" w:rsidRPr="00605E27">
        <w:rPr>
          <w:lang w:val="ru-RU"/>
        </w:rPr>
        <w:t xml:space="preserve"> </w:t>
      </w:r>
    </w:p>
    <w:p w:rsidR="00701A90" w:rsidRDefault="00F70657" w:rsidP="00F02ABB">
      <w:pPr>
        <w:spacing w:line="240" w:lineRule="auto"/>
        <w:ind w:left="0" w:right="1186" w:firstLine="709"/>
        <w:rPr>
          <w:lang w:val="ru-RU"/>
        </w:rPr>
      </w:pPr>
      <w:r w:rsidRPr="00605E27">
        <w:rPr>
          <w:lang w:val="ru-RU"/>
        </w:rPr>
        <w:t xml:space="preserve">динамику успеваемости обучающихся; </w:t>
      </w:r>
    </w:p>
    <w:p w:rsidR="00701A90" w:rsidRDefault="00F70657" w:rsidP="00F02ABB">
      <w:pPr>
        <w:spacing w:line="240" w:lineRule="auto"/>
        <w:ind w:left="0" w:right="1186" w:firstLine="709"/>
        <w:rPr>
          <w:lang w:val="ru-RU"/>
        </w:rPr>
      </w:pPr>
      <w:r w:rsidRPr="00605E27">
        <w:rPr>
          <w:lang w:val="ru-RU"/>
        </w:rPr>
        <w:t xml:space="preserve">динамику участия обучающихся в олимпиадах; </w:t>
      </w:r>
    </w:p>
    <w:p w:rsidR="00C06BB7" w:rsidRPr="00605E27" w:rsidRDefault="00F70657" w:rsidP="00F02ABB">
      <w:pPr>
        <w:spacing w:line="240" w:lineRule="auto"/>
        <w:ind w:left="0" w:right="1186" w:firstLine="709"/>
        <w:rPr>
          <w:lang w:val="ru-RU"/>
        </w:rPr>
      </w:pPr>
      <w:r w:rsidRPr="00605E27">
        <w:rPr>
          <w:lang w:val="ru-RU"/>
        </w:rPr>
        <w:lastRenderedPageBreak/>
        <w:t>социально-профессионал</w:t>
      </w:r>
      <w:r w:rsidR="00701A90">
        <w:rPr>
          <w:lang w:val="ru-RU"/>
        </w:rPr>
        <w:t>ьную активность наставляемого и др</w:t>
      </w:r>
      <w:r w:rsidR="00F02ABB">
        <w:rPr>
          <w:lang w:val="ru-RU"/>
        </w:rPr>
        <w:t>.</w:t>
      </w:r>
    </w:p>
    <w:p w:rsidR="00C06BB7" w:rsidRPr="00605E27" w:rsidRDefault="00F70657" w:rsidP="00F02ABB">
      <w:pPr>
        <w:numPr>
          <w:ilvl w:val="0"/>
          <w:numId w:val="10"/>
        </w:numPr>
        <w:spacing w:after="37"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Мониторинг влияния персонализированной программы наставничества на всех ее участников.</w:t>
      </w:r>
    </w:p>
    <w:p w:rsidR="00C06BB7" w:rsidRPr="00605E27" w:rsidRDefault="00F70657" w:rsidP="00F02ABB">
      <w:pPr>
        <w:spacing w:after="64" w:line="240" w:lineRule="auto"/>
        <w:ind w:left="0" w:right="47" w:firstLine="709"/>
        <w:rPr>
          <w:lang w:val="ru-RU"/>
        </w:rPr>
      </w:pPr>
      <w:r w:rsidRPr="00605E27">
        <w:rPr>
          <w:lang w:val="ru-RU"/>
        </w:rPr>
        <w:t>Результатом успешной реализации персонализированной программы наставничества может быть признано:</w:t>
      </w:r>
    </w:p>
    <w:p w:rsidR="00701A90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605E27">
        <w:rPr>
          <w:lang w:val="ru-RU"/>
        </w:rPr>
        <w:t xml:space="preserve">улучшение образовательных результатов и у наставляемого, и у наставника; </w:t>
      </w:r>
    </w:p>
    <w:p w:rsidR="00701A90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605E27">
        <w:rPr>
          <w:lang w:val="ru-RU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:rsidR="00701A90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605E27">
        <w:rPr>
          <w:lang w:val="ru-RU"/>
        </w:rPr>
        <w:t xml:space="preserve">степень включенности наставляемого в инновационную деятельность школы; </w:t>
      </w:r>
    </w:p>
    <w:p w:rsidR="00701A90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605E27">
        <w:rPr>
          <w:lang w:val="ru-RU"/>
        </w:rPr>
        <w:t xml:space="preserve">качество и темпы адаптации молодого/менее опытного/сменившего место работы специалиста на новом месте работы; </w:t>
      </w:r>
    </w:p>
    <w:p w:rsidR="00C06BB7" w:rsidRPr="00605E27" w:rsidRDefault="00F70657" w:rsidP="00F02ABB">
      <w:pPr>
        <w:spacing w:line="240" w:lineRule="auto"/>
        <w:ind w:left="0" w:right="110" w:firstLine="709"/>
        <w:rPr>
          <w:lang w:val="ru-RU"/>
        </w:rPr>
      </w:pPr>
      <w:r w:rsidRPr="00605E27">
        <w:rPr>
          <w:lang w:val="ru-RU"/>
        </w:rPr>
        <w:t>увеличение числа педагогов, планирующих стать наставниками и наставляемыми в ближайшем будущем.</w:t>
      </w:r>
    </w:p>
    <w:sectPr w:rsidR="00C06BB7" w:rsidRPr="00605E27" w:rsidSect="00F02ABB">
      <w:headerReference w:type="even" r:id="rId9"/>
      <w:headerReference w:type="default" r:id="rId10"/>
      <w:headerReference w:type="first" r:id="rId11"/>
      <w:type w:val="continuous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3C" w:rsidRDefault="00D6673C">
      <w:pPr>
        <w:spacing w:after="0" w:line="240" w:lineRule="auto"/>
      </w:pPr>
      <w:r>
        <w:separator/>
      </w:r>
    </w:p>
  </w:endnote>
  <w:endnote w:type="continuationSeparator" w:id="0">
    <w:p w:rsidR="00D6673C" w:rsidRDefault="00D6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3C" w:rsidRDefault="00D6673C">
      <w:pPr>
        <w:spacing w:after="0" w:line="240" w:lineRule="auto"/>
      </w:pPr>
      <w:r>
        <w:separator/>
      </w:r>
    </w:p>
  </w:footnote>
  <w:footnote w:type="continuationSeparator" w:id="0">
    <w:p w:rsidR="00D6673C" w:rsidRDefault="00D6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B7" w:rsidRDefault="00F70657">
    <w:pPr>
      <w:spacing w:after="0" w:line="259" w:lineRule="auto"/>
      <w:ind w:left="0" w:right="1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B7" w:rsidRDefault="00C06BB7">
    <w:pPr>
      <w:spacing w:after="0" w:line="259" w:lineRule="auto"/>
      <w:ind w:left="0" w:right="182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B7" w:rsidRDefault="00C06BB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7F9"/>
    <w:multiLevelType w:val="hybridMultilevel"/>
    <w:tmpl w:val="2FA42F36"/>
    <w:lvl w:ilvl="0" w:tplc="F92A6060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C78F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352A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8836E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027C8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3892FE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6607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2FF8A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2EDFE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771FB"/>
    <w:multiLevelType w:val="multilevel"/>
    <w:tmpl w:val="E31EB3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93C01"/>
    <w:multiLevelType w:val="hybridMultilevel"/>
    <w:tmpl w:val="5DF268C2"/>
    <w:lvl w:ilvl="0" w:tplc="6F8CE91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6C64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21AE0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E68A8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6D272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86DD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42E04A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4C10DC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AB2E8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3495C"/>
    <w:multiLevelType w:val="hybridMultilevel"/>
    <w:tmpl w:val="3DDCA5D6"/>
    <w:lvl w:ilvl="0" w:tplc="965A9D9E">
      <w:start w:val="4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08451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081822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87112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0840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80C978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CC219E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6B7F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22CCC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53A19"/>
    <w:multiLevelType w:val="hybridMultilevel"/>
    <w:tmpl w:val="026C4C22"/>
    <w:lvl w:ilvl="0" w:tplc="417A3BE0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071E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A6C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6984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05BA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CE5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0EBC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061C3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C216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8C2DB2"/>
    <w:multiLevelType w:val="hybridMultilevel"/>
    <w:tmpl w:val="630C2804"/>
    <w:lvl w:ilvl="0" w:tplc="995A854A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CAFF6A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03064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ADDD4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876E6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8E0E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2CAA1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8079C4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6F434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E1432"/>
    <w:multiLevelType w:val="hybridMultilevel"/>
    <w:tmpl w:val="F41A4186"/>
    <w:lvl w:ilvl="0" w:tplc="FC38AE2C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EE9EA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269A6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47D9C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EE6D4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40784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23B46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41758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22096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13474A"/>
    <w:multiLevelType w:val="hybridMultilevel"/>
    <w:tmpl w:val="51323E30"/>
    <w:lvl w:ilvl="0" w:tplc="038690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CC0EAA">
      <w:start w:val="1"/>
      <w:numFmt w:val="bullet"/>
      <w:lvlRestart w:val="0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FA0F16">
      <w:start w:val="1"/>
      <w:numFmt w:val="bullet"/>
      <w:lvlText w:val="▪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D0505E">
      <w:start w:val="1"/>
      <w:numFmt w:val="bullet"/>
      <w:lvlText w:val="•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04BB22">
      <w:start w:val="1"/>
      <w:numFmt w:val="bullet"/>
      <w:lvlText w:val="o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CA324A">
      <w:start w:val="1"/>
      <w:numFmt w:val="bullet"/>
      <w:lvlText w:val="▪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5CABB6">
      <w:start w:val="1"/>
      <w:numFmt w:val="bullet"/>
      <w:lvlText w:val="•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8CA67A">
      <w:start w:val="1"/>
      <w:numFmt w:val="bullet"/>
      <w:lvlText w:val="o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F493BC">
      <w:start w:val="1"/>
      <w:numFmt w:val="bullet"/>
      <w:lvlText w:val="▪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261419"/>
    <w:multiLevelType w:val="multilevel"/>
    <w:tmpl w:val="BF7811F6"/>
    <w:lvl w:ilvl="0">
      <w:start w:val="4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4C57DB"/>
    <w:multiLevelType w:val="hybridMultilevel"/>
    <w:tmpl w:val="8D8CDFB2"/>
    <w:lvl w:ilvl="0" w:tplc="3BB0560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5E6C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DE87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E871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6AC7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6257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A4B6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4CFB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F415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B7"/>
    <w:rsid w:val="00027020"/>
    <w:rsid w:val="001B0A45"/>
    <w:rsid w:val="001B4B4F"/>
    <w:rsid w:val="00241D71"/>
    <w:rsid w:val="002505E4"/>
    <w:rsid w:val="002A1538"/>
    <w:rsid w:val="002B5F0F"/>
    <w:rsid w:val="002E1972"/>
    <w:rsid w:val="0035174E"/>
    <w:rsid w:val="003F6122"/>
    <w:rsid w:val="004071EE"/>
    <w:rsid w:val="00440CC9"/>
    <w:rsid w:val="00441397"/>
    <w:rsid w:val="004E388C"/>
    <w:rsid w:val="004F5C85"/>
    <w:rsid w:val="005137E0"/>
    <w:rsid w:val="00561DA2"/>
    <w:rsid w:val="005701A1"/>
    <w:rsid w:val="005D58D6"/>
    <w:rsid w:val="005F4E47"/>
    <w:rsid w:val="00605E27"/>
    <w:rsid w:val="006C7088"/>
    <w:rsid w:val="00701A90"/>
    <w:rsid w:val="00714AAE"/>
    <w:rsid w:val="0074443A"/>
    <w:rsid w:val="0078232F"/>
    <w:rsid w:val="00815F8E"/>
    <w:rsid w:val="008347FA"/>
    <w:rsid w:val="00845CB2"/>
    <w:rsid w:val="0088300B"/>
    <w:rsid w:val="00883D84"/>
    <w:rsid w:val="008D3CEE"/>
    <w:rsid w:val="00911D91"/>
    <w:rsid w:val="00922BF9"/>
    <w:rsid w:val="00AE0F56"/>
    <w:rsid w:val="00AF74CD"/>
    <w:rsid w:val="00B4117F"/>
    <w:rsid w:val="00BA1FE6"/>
    <w:rsid w:val="00C06BB7"/>
    <w:rsid w:val="00CD1B9E"/>
    <w:rsid w:val="00D2454B"/>
    <w:rsid w:val="00D52591"/>
    <w:rsid w:val="00D6651C"/>
    <w:rsid w:val="00D6673C"/>
    <w:rsid w:val="00D905BA"/>
    <w:rsid w:val="00DD4CAB"/>
    <w:rsid w:val="00E360F5"/>
    <w:rsid w:val="00E6105D"/>
    <w:rsid w:val="00F02ABB"/>
    <w:rsid w:val="00F62543"/>
    <w:rsid w:val="00F70657"/>
    <w:rsid w:val="00FA0F0B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245E3B-587D-401B-AF2E-B51952C5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862" w:right="1939" w:firstLine="652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B4F"/>
    <w:rPr>
      <w:rFonts w:eastAsia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1B4B4F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32"/>
      <w:szCs w:val="32"/>
      <w:lang w:val="ru-RU"/>
    </w:rPr>
  </w:style>
  <w:style w:type="character" w:customStyle="1" w:styleId="a5">
    <w:name w:val="Основной текст Знак"/>
    <w:link w:val="a4"/>
    <w:uiPriority w:val="1"/>
    <w:rsid w:val="001B4B4F"/>
    <w:rPr>
      <w:rFonts w:ascii="Times New Roman" w:hAnsi="Times New Roman"/>
      <w:sz w:val="32"/>
      <w:szCs w:val="32"/>
      <w:lang w:eastAsia="en-US"/>
    </w:rPr>
  </w:style>
  <w:style w:type="paragraph" w:styleId="a6">
    <w:name w:val="footer"/>
    <w:basedOn w:val="a"/>
    <w:link w:val="a7"/>
    <w:uiPriority w:val="99"/>
    <w:unhideWhenUsed/>
    <w:rsid w:val="00440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0CC9"/>
    <w:rPr>
      <w:rFonts w:ascii="Times New Roman" w:hAnsi="Times New Roman"/>
      <w:color w:val="000000"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4766</Words>
  <Characters>27172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Евгений</cp:lastModifiedBy>
  <cp:revision>2</cp:revision>
  <cp:lastPrinted>2022-05-11T08:14:00Z</cp:lastPrinted>
  <dcterms:created xsi:type="dcterms:W3CDTF">2022-06-15T04:25:00Z</dcterms:created>
  <dcterms:modified xsi:type="dcterms:W3CDTF">2022-06-15T04:25:00Z</dcterms:modified>
</cp:coreProperties>
</file>