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F0" w:rsidRPr="005352C3" w:rsidRDefault="001A2EF0" w:rsidP="001A2EF0">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1A2EF0" w:rsidRPr="005352C3" w:rsidRDefault="001A2EF0" w:rsidP="001A2EF0">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211"/>
        <w:gridCol w:w="3212"/>
        <w:gridCol w:w="438"/>
        <w:gridCol w:w="2778"/>
      </w:tblGrid>
      <w:tr w:rsidR="001A2EF0" w:rsidRPr="005352C3" w:rsidTr="00486C79">
        <w:tc>
          <w:tcPr>
            <w:tcW w:w="1666" w:type="pct"/>
            <w:tcBorders>
              <w:top w:val="nil"/>
              <w:left w:val="nil"/>
              <w:bottom w:val="single" w:sz="4" w:space="0" w:color="auto"/>
              <w:right w:val="nil"/>
            </w:tcBorders>
            <w:hideMark/>
          </w:tcPr>
          <w:p w:rsidR="001A2EF0" w:rsidRPr="005352C3" w:rsidRDefault="001E7C6A" w:rsidP="00486C79">
            <w:pPr>
              <w:jc w:val="center"/>
              <w:rPr>
                <w:sz w:val="28"/>
                <w:szCs w:val="28"/>
              </w:rPr>
            </w:pPr>
            <w:permStart w:id="468148013" w:edGrp="everyone"/>
            <w:r>
              <w:rPr>
                <w:sz w:val="28"/>
                <w:szCs w:val="28"/>
              </w:rPr>
              <w:t>16.10.2020</w:t>
            </w:r>
            <w:permEnd w:id="468148013"/>
          </w:p>
        </w:tc>
        <w:tc>
          <w:tcPr>
            <w:tcW w:w="1666" w:type="pct"/>
          </w:tcPr>
          <w:p w:rsidR="001A2EF0" w:rsidRPr="005352C3" w:rsidRDefault="001A2EF0" w:rsidP="00486C79">
            <w:pPr>
              <w:jc w:val="center"/>
              <w:rPr>
                <w:sz w:val="28"/>
                <w:szCs w:val="28"/>
              </w:rPr>
            </w:pPr>
          </w:p>
        </w:tc>
        <w:tc>
          <w:tcPr>
            <w:tcW w:w="227" w:type="pct"/>
            <w:hideMark/>
          </w:tcPr>
          <w:p w:rsidR="001A2EF0" w:rsidRPr="005352C3" w:rsidRDefault="001A2EF0" w:rsidP="00486C79">
            <w:pPr>
              <w:jc w:val="center"/>
              <w:rPr>
                <w:sz w:val="28"/>
                <w:szCs w:val="28"/>
              </w:rPr>
            </w:pPr>
            <w:r w:rsidRPr="005352C3">
              <w:rPr>
                <w:sz w:val="28"/>
                <w:szCs w:val="28"/>
              </w:rPr>
              <w:t>№</w:t>
            </w:r>
          </w:p>
        </w:tc>
        <w:tc>
          <w:tcPr>
            <w:tcW w:w="1441" w:type="pct"/>
            <w:tcBorders>
              <w:top w:val="nil"/>
              <w:left w:val="nil"/>
              <w:bottom w:val="single" w:sz="4" w:space="0" w:color="auto"/>
              <w:right w:val="nil"/>
            </w:tcBorders>
            <w:hideMark/>
          </w:tcPr>
          <w:p w:rsidR="001A2EF0" w:rsidRPr="005352C3" w:rsidRDefault="001E7C6A" w:rsidP="00486C79">
            <w:pPr>
              <w:jc w:val="center"/>
              <w:rPr>
                <w:sz w:val="28"/>
                <w:szCs w:val="28"/>
              </w:rPr>
            </w:pPr>
            <w:permStart w:id="1144859368" w:edGrp="everyone"/>
            <w:r>
              <w:rPr>
                <w:sz w:val="28"/>
                <w:szCs w:val="28"/>
              </w:rPr>
              <w:t>330</w:t>
            </w:r>
            <w:permEnd w:id="1144859368"/>
          </w:p>
        </w:tc>
      </w:tr>
      <w:tr w:rsidR="001A2EF0" w:rsidRPr="005352C3" w:rsidTr="00486C79">
        <w:tc>
          <w:tcPr>
            <w:tcW w:w="1666" w:type="pct"/>
            <w:tcBorders>
              <w:top w:val="single" w:sz="4" w:space="0" w:color="auto"/>
              <w:left w:val="nil"/>
              <w:bottom w:val="nil"/>
              <w:right w:val="nil"/>
            </w:tcBorders>
          </w:tcPr>
          <w:p w:rsidR="001A2EF0" w:rsidRPr="005352C3" w:rsidRDefault="001A2EF0" w:rsidP="00486C79">
            <w:pPr>
              <w:jc w:val="center"/>
            </w:pPr>
          </w:p>
        </w:tc>
        <w:tc>
          <w:tcPr>
            <w:tcW w:w="1666" w:type="pct"/>
            <w:hideMark/>
          </w:tcPr>
          <w:p w:rsidR="001A2EF0" w:rsidRPr="005352C3" w:rsidRDefault="001A2EF0" w:rsidP="00486C79">
            <w:pPr>
              <w:jc w:val="center"/>
            </w:pPr>
            <w:r w:rsidRPr="005352C3">
              <w:rPr>
                <w:b/>
              </w:rPr>
              <w:t>с. Табуны</w:t>
            </w:r>
          </w:p>
        </w:tc>
        <w:tc>
          <w:tcPr>
            <w:tcW w:w="1668" w:type="pct"/>
            <w:gridSpan w:val="2"/>
          </w:tcPr>
          <w:p w:rsidR="001A2EF0" w:rsidRPr="005352C3" w:rsidRDefault="001A2EF0" w:rsidP="00486C79">
            <w:pPr>
              <w:jc w:val="center"/>
            </w:pPr>
          </w:p>
        </w:tc>
      </w:tr>
      <w:tr w:rsidR="001A2EF0" w:rsidRPr="005352C3" w:rsidTr="00486C79">
        <w:tc>
          <w:tcPr>
            <w:tcW w:w="5000" w:type="pct"/>
            <w:gridSpan w:val="4"/>
            <w:hideMark/>
          </w:tcPr>
          <w:p w:rsidR="001A2EF0" w:rsidRPr="001F6091" w:rsidRDefault="001A2EF0" w:rsidP="00486C79">
            <w:pPr>
              <w:spacing w:before="240"/>
              <w:jc w:val="center"/>
              <w:rPr>
                <w:b/>
                <w:sz w:val="28"/>
              </w:rPr>
            </w:pPr>
            <w:permStart w:id="403186376" w:edGrp="everyone"/>
            <w:r w:rsidRPr="001F6091">
              <w:rPr>
                <w:b/>
                <w:sz w:val="28"/>
                <w:szCs w:val="28"/>
              </w:rPr>
              <w:t>Об утверждении Порядка формирования перечня налоговых расходов муниципального образования Табунский район Алтайского края и оценки налоговых расходов муниципального образования Табунский район Алтайского края</w:t>
            </w:r>
            <w:permEnd w:id="403186376"/>
          </w:p>
        </w:tc>
      </w:tr>
    </w:tbl>
    <w:p w:rsidR="001A2EF0" w:rsidRDefault="001A2EF0" w:rsidP="001A2EF0"/>
    <w:p w:rsidR="001A2EF0" w:rsidRDefault="001B67CC" w:rsidP="001A2EF0">
      <w:pPr>
        <w:ind w:firstLine="708"/>
        <w:jc w:val="both"/>
        <w:rPr>
          <w:sz w:val="28"/>
          <w:szCs w:val="28"/>
        </w:rPr>
      </w:pPr>
      <w:permStart w:id="1171924011" w:edGrp="everyone"/>
      <w:r w:rsidRPr="001B67CC">
        <w:rPr>
          <w:sz w:val="28"/>
          <w:szCs w:val="28"/>
        </w:rPr>
        <w:t>В соответствии со статьей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Pr>
          <w:sz w:val="28"/>
          <w:szCs w:val="28"/>
        </w:rPr>
        <w:t>,</w:t>
      </w:r>
      <w:permEnd w:id="1171924011"/>
    </w:p>
    <w:p w:rsidR="001A2EF0" w:rsidRDefault="001A2EF0" w:rsidP="001A2EF0">
      <w:pPr>
        <w:jc w:val="both"/>
        <w:rPr>
          <w:sz w:val="28"/>
          <w:szCs w:val="28"/>
        </w:rPr>
      </w:pPr>
      <w:r>
        <w:rPr>
          <w:sz w:val="28"/>
          <w:szCs w:val="28"/>
        </w:rPr>
        <w:t>п о с т а н о в л я ю:</w:t>
      </w:r>
    </w:p>
    <w:p w:rsidR="001A2EF0" w:rsidRDefault="001A2EF0" w:rsidP="001A2EF0">
      <w:pPr>
        <w:jc w:val="both"/>
        <w:rPr>
          <w:sz w:val="28"/>
          <w:szCs w:val="28"/>
        </w:rPr>
      </w:pPr>
    </w:p>
    <w:p w:rsidR="001B67CC" w:rsidRPr="001B67CC" w:rsidRDefault="001B67CC" w:rsidP="001B67CC">
      <w:pPr>
        <w:pStyle w:val="af"/>
        <w:numPr>
          <w:ilvl w:val="0"/>
          <w:numId w:val="6"/>
        </w:numPr>
        <w:jc w:val="both"/>
        <w:rPr>
          <w:sz w:val="28"/>
          <w:szCs w:val="28"/>
        </w:rPr>
      </w:pPr>
      <w:permStart w:id="270532901" w:edGrp="everyone"/>
      <w:r w:rsidRPr="001B67CC">
        <w:rPr>
          <w:sz w:val="28"/>
          <w:szCs w:val="28"/>
        </w:rPr>
        <w:t>Утвердить Порядок формирования перечня налоговых расходов муниципального образования Табунский район Алтайского края (приложение 1).</w:t>
      </w:r>
    </w:p>
    <w:p w:rsidR="001B67CC" w:rsidRDefault="001B67CC" w:rsidP="001B67CC">
      <w:pPr>
        <w:pStyle w:val="af"/>
        <w:numPr>
          <w:ilvl w:val="0"/>
          <w:numId w:val="6"/>
        </w:numPr>
        <w:jc w:val="both"/>
        <w:rPr>
          <w:sz w:val="28"/>
          <w:szCs w:val="28"/>
        </w:rPr>
      </w:pPr>
      <w:r w:rsidRPr="001B67CC">
        <w:rPr>
          <w:sz w:val="28"/>
          <w:szCs w:val="28"/>
        </w:rPr>
        <w:t>Утвердить Порядок оценки налоговых расходов муниципального образования Табунский район Алтайского края (приложение 2).</w:t>
      </w:r>
    </w:p>
    <w:p w:rsidR="001B67CC" w:rsidRDefault="001B67CC" w:rsidP="001A2EF0">
      <w:pPr>
        <w:pStyle w:val="af"/>
        <w:numPr>
          <w:ilvl w:val="0"/>
          <w:numId w:val="6"/>
        </w:numPr>
        <w:jc w:val="both"/>
        <w:rPr>
          <w:sz w:val="28"/>
          <w:szCs w:val="28"/>
        </w:rPr>
      </w:pPr>
      <w:r w:rsidRPr="001B67CC">
        <w:rPr>
          <w:sz w:val="28"/>
          <w:szCs w:val="28"/>
        </w:rPr>
        <w:t>Настоящее постановление опубликовать в установленном порядке и разместить на официальном сайте администрации района в информационно-телек</w:t>
      </w:r>
      <w:r>
        <w:rPr>
          <w:sz w:val="28"/>
          <w:szCs w:val="28"/>
        </w:rPr>
        <w:t>оммуникационной сети «Интернет».</w:t>
      </w:r>
    </w:p>
    <w:p w:rsidR="001B67CC" w:rsidRDefault="001B67CC" w:rsidP="001A2EF0">
      <w:pPr>
        <w:pStyle w:val="af"/>
        <w:numPr>
          <w:ilvl w:val="0"/>
          <w:numId w:val="6"/>
        </w:numPr>
        <w:jc w:val="both"/>
        <w:rPr>
          <w:sz w:val="28"/>
          <w:szCs w:val="28"/>
        </w:rPr>
      </w:pPr>
      <w:r w:rsidRPr="001B67CC">
        <w:rPr>
          <w:sz w:val="28"/>
          <w:szCs w:val="28"/>
        </w:rPr>
        <w:t>Настоящее постановление вступает в силу со дня его официального опубликования.</w:t>
      </w:r>
    </w:p>
    <w:p w:rsidR="001B67CC" w:rsidRDefault="001B67CC" w:rsidP="001B67CC">
      <w:pPr>
        <w:pStyle w:val="af"/>
        <w:numPr>
          <w:ilvl w:val="0"/>
          <w:numId w:val="6"/>
        </w:numPr>
        <w:jc w:val="both"/>
        <w:rPr>
          <w:sz w:val="28"/>
          <w:szCs w:val="28"/>
        </w:rPr>
      </w:pPr>
      <w:r w:rsidRPr="001B67CC">
        <w:rPr>
          <w:sz w:val="28"/>
          <w:szCs w:val="28"/>
        </w:rPr>
        <w:t>Контроль исполнения настоящего постановления возложить на Администрацию Табунского района Алтайского края комитет по финансам, налоговой и кредитной политике администрации (М.Ю. Алубина)</w:t>
      </w:r>
      <w:r>
        <w:rPr>
          <w:sz w:val="28"/>
          <w:szCs w:val="28"/>
        </w:rPr>
        <w:t>.</w:t>
      </w:r>
    </w:p>
    <w:permEnd w:id="270532901"/>
    <w:p w:rsidR="001B67CC" w:rsidRPr="001B67CC" w:rsidRDefault="001B67CC" w:rsidP="001B67CC">
      <w:pPr>
        <w:jc w:val="both"/>
        <w:rPr>
          <w:sz w:val="28"/>
          <w:szCs w:val="28"/>
        </w:rPr>
      </w:pPr>
    </w:p>
    <w:p w:rsidR="001A2EF0" w:rsidRDefault="001A2EF0" w:rsidP="001A2EF0">
      <w:pPr>
        <w:jc w:val="both"/>
        <w:rPr>
          <w:sz w:val="28"/>
          <w:szCs w:val="28"/>
        </w:rPr>
      </w:pPr>
    </w:p>
    <w:p w:rsidR="001A2EF0" w:rsidRDefault="001A2EF0" w:rsidP="001A2EF0">
      <w:pPr>
        <w:jc w:val="both"/>
        <w:rPr>
          <w:sz w:val="28"/>
          <w:szCs w:val="28"/>
        </w:rPr>
      </w:pPr>
    </w:p>
    <w:p w:rsidR="001A2EF0" w:rsidRDefault="001A2EF0" w:rsidP="001A2EF0">
      <w:pPr>
        <w:jc w:val="both"/>
        <w:rPr>
          <w:sz w:val="28"/>
          <w:szCs w:val="28"/>
        </w:rPr>
      </w:pPr>
      <w:r>
        <w:rPr>
          <w:sz w:val="28"/>
          <w:szCs w:val="28"/>
        </w:rPr>
        <w:t>Глава района</w:t>
      </w:r>
      <w:r>
        <w:rPr>
          <w:sz w:val="28"/>
          <w:szCs w:val="28"/>
        </w:rPr>
        <w:tab/>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В.С. Швыдкой</w:t>
      </w:r>
    </w:p>
    <w:p w:rsidR="008B4605" w:rsidRDefault="008B4605">
      <w:pPr>
        <w:rPr>
          <w:sz w:val="28"/>
          <w:szCs w:val="28"/>
        </w:rPr>
      </w:pPr>
      <w:r>
        <w:rPr>
          <w:sz w:val="28"/>
          <w:szCs w:val="28"/>
        </w:rPr>
        <w:br w:type="page"/>
      </w:r>
    </w:p>
    <w:p w:rsidR="001B67CC" w:rsidRPr="001B67CC" w:rsidRDefault="00361813" w:rsidP="001B67CC">
      <w:pPr>
        <w:jc w:val="both"/>
        <w:rPr>
          <w:sz w:val="28"/>
          <w:szCs w:val="28"/>
        </w:rPr>
      </w:pPr>
      <w:r>
        <w:lastRenderedPageBreak/>
        <w:tab/>
      </w:r>
      <w:r>
        <w:tab/>
      </w:r>
      <w:r>
        <w:tab/>
      </w:r>
      <w:r>
        <w:tab/>
      </w:r>
      <w:r>
        <w:tab/>
      </w:r>
      <w:r>
        <w:tab/>
      </w:r>
      <w:r>
        <w:tab/>
      </w:r>
      <w:r w:rsidR="00351796">
        <w:t xml:space="preserve">    </w:t>
      </w:r>
      <w:r w:rsidR="00E33C27">
        <w:t xml:space="preserve"> </w:t>
      </w:r>
      <w:permStart w:id="376319989" w:edGrp="everyone"/>
      <w:r w:rsidR="001B67CC" w:rsidRPr="001B67CC">
        <w:rPr>
          <w:sz w:val="28"/>
          <w:szCs w:val="28"/>
        </w:rPr>
        <w:t>Приложение 1</w:t>
      </w:r>
    </w:p>
    <w:p w:rsidR="001B67CC" w:rsidRPr="001B67CC" w:rsidRDefault="001B67CC" w:rsidP="001B67CC">
      <w:pPr>
        <w:ind w:left="5245"/>
        <w:rPr>
          <w:sz w:val="27"/>
          <w:szCs w:val="27"/>
        </w:rPr>
      </w:pPr>
      <w:r w:rsidRPr="001B67CC">
        <w:rPr>
          <w:sz w:val="28"/>
          <w:szCs w:val="28"/>
        </w:rPr>
        <w:t>к постановлению а</w:t>
      </w:r>
      <w:r w:rsidRPr="001B67CC">
        <w:rPr>
          <w:sz w:val="27"/>
          <w:szCs w:val="27"/>
        </w:rPr>
        <w:t>дминистрации Табунского района</w:t>
      </w:r>
    </w:p>
    <w:p w:rsidR="001B67CC" w:rsidRPr="001B67CC" w:rsidRDefault="001B67CC" w:rsidP="001B67CC">
      <w:pPr>
        <w:ind w:left="5245"/>
        <w:rPr>
          <w:sz w:val="27"/>
          <w:szCs w:val="27"/>
        </w:rPr>
      </w:pPr>
      <w:r w:rsidRPr="001B67CC">
        <w:rPr>
          <w:sz w:val="27"/>
          <w:szCs w:val="27"/>
        </w:rPr>
        <w:t>Алтайского края</w:t>
      </w:r>
    </w:p>
    <w:p w:rsidR="001B67CC" w:rsidRPr="001B67CC" w:rsidRDefault="001B67CC" w:rsidP="001B67CC">
      <w:pPr>
        <w:ind w:left="5245"/>
        <w:rPr>
          <w:sz w:val="28"/>
          <w:szCs w:val="28"/>
        </w:rPr>
      </w:pPr>
      <w:r w:rsidRPr="001B67CC">
        <w:rPr>
          <w:sz w:val="28"/>
          <w:szCs w:val="28"/>
        </w:rPr>
        <w:t>от 16.10.2020 № 330</w:t>
      </w:r>
    </w:p>
    <w:p w:rsidR="001B67CC" w:rsidRPr="001B67CC" w:rsidRDefault="001B67CC" w:rsidP="001B67CC">
      <w:pPr>
        <w:ind w:left="5245"/>
        <w:rPr>
          <w:sz w:val="28"/>
          <w:szCs w:val="28"/>
        </w:rPr>
      </w:pPr>
    </w:p>
    <w:p w:rsidR="001B67CC" w:rsidRPr="001B67CC" w:rsidRDefault="001B67CC" w:rsidP="001B67CC">
      <w:pPr>
        <w:ind w:firstLine="567"/>
        <w:jc w:val="center"/>
        <w:rPr>
          <w:sz w:val="28"/>
          <w:szCs w:val="28"/>
        </w:rPr>
      </w:pPr>
      <w:r w:rsidRPr="001B67CC">
        <w:rPr>
          <w:sz w:val="28"/>
          <w:szCs w:val="28"/>
        </w:rPr>
        <w:t>Порядок</w:t>
      </w:r>
    </w:p>
    <w:p w:rsidR="001B67CC" w:rsidRPr="001B67CC" w:rsidRDefault="001B67CC" w:rsidP="001B67CC">
      <w:pPr>
        <w:ind w:firstLine="567"/>
        <w:jc w:val="center"/>
        <w:rPr>
          <w:sz w:val="28"/>
          <w:szCs w:val="28"/>
        </w:rPr>
      </w:pPr>
      <w:r w:rsidRPr="001B67CC">
        <w:rPr>
          <w:sz w:val="28"/>
          <w:szCs w:val="28"/>
        </w:rPr>
        <w:t xml:space="preserve"> формирования перечня налоговых расходов</w:t>
      </w:r>
    </w:p>
    <w:p w:rsidR="001B67CC" w:rsidRPr="001B67CC" w:rsidRDefault="001B67CC" w:rsidP="001B67CC">
      <w:pPr>
        <w:ind w:firstLine="567"/>
        <w:jc w:val="center"/>
        <w:rPr>
          <w:sz w:val="28"/>
          <w:szCs w:val="28"/>
        </w:rPr>
      </w:pPr>
      <w:r w:rsidRPr="001B67CC">
        <w:rPr>
          <w:sz w:val="28"/>
          <w:szCs w:val="28"/>
        </w:rPr>
        <w:t xml:space="preserve"> муниципального образования Табунский район Алтайского края</w:t>
      </w:r>
    </w:p>
    <w:p w:rsidR="001B67CC" w:rsidRPr="001B67CC" w:rsidRDefault="001B67CC" w:rsidP="001B67CC">
      <w:pPr>
        <w:ind w:firstLine="567"/>
        <w:jc w:val="center"/>
        <w:rPr>
          <w:sz w:val="28"/>
          <w:szCs w:val="28"/>
        </w:rPr>
      </w:pPr>
    </w:p>
    <w:p w:rsidR="001B67CC" w:rsidRPr="001B67CC" w:rsidRDefault="001B67CC" w:rsidP="001B67CC">
      <w:pPr>
        <w:ind w:firstLine="567"/>
        <w:jc w:val="center"/>
        <w:rPr>
          <w:sz w:val="28"/>
          <w:szCs w:val="28"/>
        </w:rPr>
      </w:pPr>
      <w:r w:rsidRPr="001B67CC">
        <w:rPr>
          <w:sz w:val="28"/>
          <w:szCs w:val="28"/>
        </w:rPr>
        <w:t>1. Общие положения</w:t>
      </w:r>
    </w:p>
    <w:p w:rsidR="001B67CC" w:rsidRPr="001B67CC" w:rsidRDefault="001B67CC" w:rsidP="001B67CC">
      <w:pPr>
        <w:numPr>
          <w:ilvl w:val="1"/>
          <w:numId w:val="3"/>
        </w:numPr>
        <w:ind w:left="0" w:firstLine="567"/>
        <w:jc w:val="both"/>
        <w:rPr>
          <w:sz w:val="28"/>
          <w:szCs w:val="28"/>
        </w:rPr>
      </w:pPr>
      <w:r w:rsidRPr="001B67CC">
        <w:rPr>
          <w:sz w:val="28"/>
          <w:szCs w:val="28"/>
        </w:rPr>
        <w:t>Настоящий Порядок определяет правила формирования и утверждения перечня налоговых расходов муниципального образования Табунский район Алтайского края (далее – налоговые расходы), в пределах полномочий, отнесенных законодательством Российской Федерации о налогах и сборах к ведению органов местного самоуправления.</w:t>
      </w:r>
    </w:p>
    <w:p w:rsidR="001B67CC" w:rsidRPr="001B67CC" w:rsidRDefault="001B67CC" w:rsidP="001B67CC">
      <w:pPr>
        <w:numPr>
          <w:ilvl w:val="1"/>
          <w:numId w:val="3"/>
        </w:numPr>
        <w:ind w:left="0" w:firstLine="567"/>
        <w:jc w:val="both"/>
        <w:rPr>
          <w:sz w:val="28"/>
          <w:szCs w:val="28"/>
        </w:rPr>
      </w:pPr>
      <w:r w:rsidRPr="001B67CC">
        <w:rPr>
          <w:sz w:val="28"/>
          <w:szCs w:val="28"/>
        </w:rPr>
        <w:t>В целях настоящего Порядка применяются следующие понятия и термины:</w:t>
      </w:r>
    </w:p>
    <w:p w:rsidR="001B67CC" w:rsidRPr="001B67CC" w:rsidRDefault="001B67CC" w:rsidP="001B67CC">
      <w:pPr>
        <w:autoSpaceDE w:val="0"/>
        <w:autoSpaceDN w:val="0"/>
        <w:adjustRightInd w:val="0"/>
        <w:ind w:firstLine="567"/>
        <w:jc w:val="both"/>
        <w:rPr>
          <w:sz w:val="28"/>
          <w:szCs w:val="28"/>
        </w:rPr>
      </w:pPr>
      <w:r w:rsidRPr="001B67CC">
        <w:rPr>
          <w:sz w:val="28"/>
          <w:szCs w:val="28"/>
        </w:rPr>
        <w:t>«налоговые расходы» – выпадающие доходы бюджета муниципального образования Табунский район Алтайского края, обусловленные налоговыми льготами, освобождениями и иными преференциями по налогам и сборам, предусмотренными в качестве мер муниципальной поддержки в соответствии с целями муниципальных программ и (или) целями социально-экономической политики муниципального образования Табунский район  Алтайского края, не относящимися к муниципальным программам муниципального образования Табунский район Алтайского края;</w:t>
      </w:r>
    </w:p>
    <w:p w:rsidR="001B67CC" w:rsidRPr="001B67CC" w:rsidRDefault="001B67CC" w:rsidP="001B67CC">
      <w:pPr>
        <w:autoSpaceDE w:val="0"/>
        <w:autoSpaceDN w:val="0"/>
        <w:adjustRightInd w:val="0"/>
        <w:ind w:firstLine="567"/>
        <w:jc w:val="both"/>
        <w:rPr>
          <w:sz w:val="28"/>
          <w:szCs w:val="28"/>
        </w:rPr>
      </w:pPr>
      <w:r w:rsidRPr="001B67CC">
        <w:rPr>
          <w:sz w:val="28"/>
          <w:szCs w:val="28"/>
        </w:rPr>
        <w:t>«куратор налогового расхода» – администрация Табунского района Алтайского края, администрации сельсоветов Табунского района Алтайского края, ответственные в соответствии с полномочиями, установленными муниципальными правовыми актами Табунского района</w:t>
      </w:r>
      <w:r w:rsidRPr="001B67CC">
        <w:rPr>
          <w:bCs/>
          <w:sz w:val="28"/>
          <w:szCs w:val="28"/>
        </w:rPr>
        <w:t>,</w:t>
      </w:r>
      <w:r w:rsidRPr="001B67CC">
        <w:rPr>
          <w:sz w:val="28"/>
          <w:szCs w:val="28"/>
        </w:rPr>
        <w:t xml:space="preserve"> за достижение соответствующих налоговым расходам целей муниципальной программы и (или) целей социально-экономической политики муниципального образования Табунский район Алтайского края не относящихся к муниципальным программам муниципального образования Табунский район Алтайского края;</w:t>
      </w:r>
    </w:p>
    <w:p w:rsidR="001B67CC" w:rsidRPr="001B67CC" w:rsidRDefault="001B67CC" w:rsidP="001B67CC">
      <w:pPr>
        <w:autoSpaceDE w:val="0"/>
        <w:autoSpaceDN w:val="0"/>
        <w:adjustRightInd w:val="0"/>
        <w:ind w:firstLine="567"/>
        <w:jc w:val="both"/>
        <w:rPr>
          <w:sz w:val="28"/>
          <w:szCs w:val="28"/>
        </w:rPr>
      </w:pPr>
      <w:r w:rsidRPr="001B67CC">
        <w:rPr>
          <w:sz w:val="28"/>
          <w:szCs w:val="28"/>
        </w:rPr>
        <w:t>"нормативные характеристики налоговых расходов муниципального образования" - сведения о нормативных правовых актах Табунского района, которыми предусматриваются налоговые льготы, освобождения и иные преференции по налогам,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нормативными правовыми актами Табунского района;</w:t>
      </w:r>
    </w:p>
    <w:p w:rsidR="001B67CC" w:rsidRPr="001B67CC" w:rsidRDefault="001B67CC" w:rsidP="001B67CC">
      <w:pPr>
        <w:ind w:firstLine="567"/>
        <w:jc w:val="both"/>
        <w:rPr>
          <w:sz w:val="28"/>
          <w:szCs w:val="28"/>
        </w:rPr>
      </w:pPr>
      <w:r w:rsidRPr="001B67CC">
        <w:rPr>
          <w:sz w:val="28"/>
          <w:szCs w:val="28"/>
        </w:rPr>
        <w:t xml:space="preserve">«перечень налоговых расходов» – документ, содержащий сведения о распределении налоговых расходов муниципального образования Табунский район Алтайского края  в соответствии с целями муниципальных программ  </w:t>
      </w:r>
      <w:r w:rsidRPr="001B67CC">
        <w:rPr>
          <w:sz w:val="28"/>
          <w:szCs w:val="28"/>
        </w:rPr>
        <w:lastRenderedPageBreak/>
        <w:t>муниципального образования Табунский район Алтайского края, структурных элементов муниципальных программ Табунского района Алтайского края и (или) целями социально-экономической политики муниципального образования Табунский район Алтайского края не относящимися к муниципальным программам Табунского района Алтайского края, а также о кураторах налоговых расходов.</w:t>
      </w:r>
    </w:p>
    <w:p w:rsidR="001B67CC" w:rsidRPr="001B67CC" w:rsidRDefault="001B67CC" w:rsidP="001B67CC">
      <w:pPr>
        <w:tabs>
          <w:tab w:val="left" w:pos="567"/>
        </w:tabs>
        <w:jc w:val="both"/>
        <w:rPr>
          <w:sz w:val="28"/>
          <w:szCs w:val="28"/>
        </w:rPr>
      </w:pPr>
      <w:r w:rsidRPr="001B67CC">
        <w:rPr>
          <w:sz w:val="28"/>
          <w:szCs w:val="28"/>
        </w:rPr>
        <w:tab/>
        <w:t>1.3. Уполномоченным органом муниципального образования Табунский район Алтайского края, ответственным за формирование перечня налоговых расходов, является Администрация Табунского района Алтайского края комитет по финансам, налоговой и кредитной политике (далее – уполномоченный орган).</w:t>
      </w:r>
    </w:p>
    <w:p w:rsidR="001B67CC" w:rsidRPr="001B67CC" w:rsidRDefault="001B67CC" w:rsidP="001B67CC">
      <w:pPr>
        <w:widowControl w:val="0"/>
        <w:spacing w:line="326" w:lineRule="exact"/>
        <w:ind w:left="60" w:right="20"/>
        <w:jc w:val="both"/>
        <w:rPr>
          <w:sz w:val="28"/>
          <w:szCs w:val="28"/>
        </w:rPr>
      </w:pPr>
      <w:r w:rsidRPr="001B67CC">
        <w:rPr>
          <w:color w:val="000000"/>
          <w:sz w:val="28"/>
          <w:szCs w:val="28"/>
          <w:shd w:val="clear" w:color="auto" w:fill="FFFFFF"/>
        </w:rPr>
        <w:t xml:space="preserve">      </w:t>
      </w:r>
    </w:p>
    <w:p w:rsidR="001B67CC" w:rsidRPr="001B67CC" w:rsidRDefault="001B67CC" w:rsidP="001B67CC">
      <w:pPr>
        <w:jc w:val="both"/>
        <w:rPr>
          <w:sz w:val="28"/>
          <w:szCs w:val="28"/>
        </w:rPr>
      </w:pPr>
    </w:p>
    <w:p w:rsidR="001B67CC" w:rsidRPr="001B67CC" w:rsidRDefault="001B67CC" w:rsidP="001B67CC">
      <w:pPr>
        <w:autoSpaceDE w:val="0"/>
        <w:autoSpaceDN w:val="0"/>
        <w:adjustRightInd w:val="0"/>
        <w:jc w:val="center"/>
        <w:rPr>
          <w:sz w:val="28"/>
          <w:szCs w:val="28"/>
        </w:rPr>
      </w:pPr>
      <w:r w:rsidRPr="001B67CC">
        <w:rPr>
          <w:sz w:val="28"/>
          <w:szCs w:val="28"/>
        </w:rPr>
        <w:t>2. Порядок формирования и утверждения перечня</w:t>
      </w:r>
    </w:p>
    <w:p w:rsidR="001B67CC" w:rsidRPr="001B67CC" w:rsidRDefault="001B67CC" w:rsidP="001B67CC">
      <w:pPr>
        <w:autoSpaceDE w:val="0"/>
        <w:autoSpaceDN w:val="0"/>
        <w:adjustRightInd w:val="0"/>
        <w:jc w:val="center"/>
        <w:rPr>
          <w:sz w:val="28"/>
          <w:szCs w:val="28"/>
        </w:rPr>
      </w:pPr>
      <w:r w:rsidRPr="001B67CC">
        <w:rPr>
          <w:sz w:val="28"/>
          <w:szCs w:val="28"/>
        </w:rPr>
        <w:t>налоговых расходов</w:t>
      </w:r>
    </w:p>
    <w:p w:rsidR="001B67CC" w:rsidRPr="001B67CC" w:rsidRDefault="001B67CC" w:rsidP="001B67CC">
      <w:pPr>
        <w:widowControl w:val="0"/>
        <w:spacing w:line="326" w:lineRule="exact"/>
        <w:ind w:left="60" w:right="20" w:firstLine="479"/>
        <w:jc w:val="both"/>
        <w:rPr>
          <w:sz w:val="28"/>
          <w:szCs w:val="28"/>
        </w:rPr>
      </w:pPr>
      <w:r w:rsidRPr="001B67CC">
        <w:rPr>
          <w:sz w:val="28"/>
          <w:szCs w:val="28"/>
        </w:rPr>
        <w:t>2.1.</w:t>
      </w:r>
      <w:r w:rsidRPr="001B67CC">
        <w:rPr>
          <w:color w:val="000000"/>
          <w:sz w:val="28"/>
          <w:szCs w:val="28"/>
          <w:shd w:val="clear" w:color="auto" w:fill="FFFFFF"/>
        </w:rPr>
        <w:t xml:space="preserve"> Формирование перечня налоговых расходов осуществляется уполномоченным органом по форме согласно приложения к настоящему Порядку</w:t>
      </w:r>
      <w:r w:rsidRPr="001B67CC">
        <w:rPr>
          <w:sz w:val="28"/>
          <w:szCs w:val="28"/>
        </w:rPr>
        <w:t xml:space="preserve"> ежегодно до 1 октября предшествующего финансового года.</w:t>
      </w:r>
    </w:p>
    <w:p w:rsidR="001B67CC" w:rsidRPr="001B67CC" w:rsidRDefault="001B67CC" w:rsidP="001B67CC">
      <w:pPr>
        <w:autoSpaceDE w:val="0"/>
        <w:autoSpaceDN w:val="0"/>
        <w:adjustRightInd w:val="0"/>
        <w:ind w:firstLine="539"/>
        <w:jc w:val="both"/>
        <w:rPr>
          <w:sz w:val="28"/>
          <w:szCs w:val="28"/>
        </w:rPr>
      </w:pPr>
      <w:r w:rsidRPr="001B67CC">
        <w:rPr>
          <w:sz w:val="28"/>
          <w:szCs w:val="28"/>
        </w:rPr>
        <w:t>2.2. Проект перечня налоговых расходов на очередной финансовый год формируется уполномоченным органом до 1 августа текущего финансового года и направляется на согласование ответственным исполнителям муниципальных программ Табунского района Алтайского края, а также в заинтересованные структурные подразделения администрации Табунского района Алтайского края, которые предлагается определить проектом перечня налоговых расходов в качестве кураторов налоговых расходов.</w:t>
      </w:r>
    </w:p>
    <w:p w:rsidR="001B67CC" w:rsidRPr="001B67CC" w:rsidRDefault="001B67CC" w:rsidP="001B67CC">
      <w:pPr>
        <w:autoSpaceDE w:val="0"/>
        <w:autoSpaceDN w:val="0"/>
        <w:adjustRightInd w:val="0"/>
        <w:ind w:firstLine="539"/>
        <w:jc w:val="both"/>
        <w:rPr>
          <w:color w:val="000000"/>
          <w:sz w:val="28"/>
          <w:szCs w:val="28"/>
          <w:shd w:val="clear" w:color="auto" w:fill="FFFFFF"/>
        </w:rPr>
      </w:pPr>
      <w:r w:rsidRPr="001B67CC">
        <w:rPr>
          <w:sz w:val="28"/>
          <w:szCs w:val="28"/>
        </w:rPr>
        <w:t xml:space="preserve">2.3. Органы и исполнители, указанные в п.2.2.настоящего Порядка до 20 августа </w:t>
      </w:r>
      <w:r w:rsidRPr="001B67CC">
        <w:rPr>
          <w:color w:val="000000"/>
          <w:sz w:val="28"/>
          <w:szCs w:val="28"/>
          <w:shd w:val="clear" w:color="auto" w:fill="FFFFFF"/>
        </w:rPr>
        <w:t>рассматривают проект перечня налоговых расходов на предмет предлагаемого распределения налоговых расходов муниципального образования Табунский район Алтайского края в соответствии с целями муниципальных программ, структурных элементов муниципальных программ и (или) целями социально-экономической политики, не относящимися к муниципальным программам муниципального образования Табунский район Алтайского края, и определения кураторов налоговых расходов.</w:t>
      </w:r>
    </w:p>
    <w:p w:rsidR="001B67CC" w:rsidRPr="001B67CC" w:rsidRDefault="001B67CC" w:rsidP="001B67CC">
      <w:pPr>
        <w:widowControl w:val="0"/>
        <w:spacing w:line="326" w:lineRule="exact"/>
        <w:ind w:left="60" w:right="20" w:firstLine="720"/>
        <w:jc w:val="both"/>
        <w:rPr>
          <w:color w:val="000000"/>
          <w:sz w:val="28"/>
          <w:szCs w:val="28"/>
          <w:shd w:val="clear" w:color="auto" w:fill="FFFFFF"/>
        </w:rPr>
      </w:pPr>
      <w:r w:rsidRPr="001B67CC">
        <w:rPr>
          <w:color w:val="000000"/>
          <w:sz w:val="28"/>
          <w:szCs w:val="28"/>
          <w:shd w:val="clear" w:color="auto" w:fill="FFFFFF"/>
        </w:rPr>
        <w:t>Замечания и предложения по уточнению проекта перечня налоговых расходов направляются в уполномоченный орган.</w:t>
      </w:r>
    </w:p>
    <w:p w:rsidR="001B67CC" w:rsidRPr="001B67CC" w:rsidRDefault="001B67CC" w:rsidP="001B67CC">
      <w:pPr>
        <w:widowControl w:val="0"/>
        <w:spacing w:line="326" w:lineRule="exact"/>
        <w:ind w:left="60" w:right="20" w:firstLine="720"/>
        <w:jc w:val="both"/>
        <w:rPr>
          <w:color w:val="000000"/>
          <w:sz w:val="28"/>
          <w:szCs w:val="28"/>
          <w:shd w:val="clear" w:color="auto" w:fill="FFFFFF"/>
        </w:rPr>
      </w:pPr>
      <w:r w:rsidRPr="001B67CC">
        <w:rPr>
          <w:color w:val="000000"/>
          <w:sz w:val="28"/>
          <w:szCs w:val="28"/>
          <w:shd w:val="clear" w:color="auto" w:fill="FFFFFF"/>
        </w:rPr>
        <w:t>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уполномоченный орган в течение срока, указанного в абзаце первом настоящего пункта.</w:t>
      </w:r>
    </w:p>
    <w:p w:rsidR="001B67CC" w:rsidRPr="001B67CC" w:rsidRDefault="001B67CC" w:rsidP="001B67CC">
      <w:pPr>
        <w:widowControl w:val="0"/>
        <w:spacing w:line="326" w:lineRule="exact"/>
        <w:ind w:left="60" w:right="20" w:firstLine="720"/>
        <w:jc w:val="both"/>
        <w:rPr>
          <w:color w:val="000000"/>
          <w:sz w:val="28"/>
          <w:szCs w:val="28"/>
          <w:shd w:val="clear" w:color="auto" w:fill="FFFFFF"/>
        </w:rPr>
      </w:pPr>
      <w:r w:rsidRPr="001B67CC">
        <w:rPr>
          <w:color w:val="000000"/>
          <w:sz w:val="28"/>
          <w:szCs w:val="28"/>
          <w:shd w:val="clear" w:color="auto" w:fill="FFFFFF"/>
        </w:rPr>
        <w:t>В случае, если эти замечания и предложения не направлены в уполномоченный орган в течение срока, указанного в абзаце первом настоящего пункта, проект перечня налоговых расходов считается согласованным.</w:t>
      </w:r>
    </w:p>
    <w:p w:rsidR="001B67CC" w:rsidRPr="001B67CC" w:rsidRDefault="001B67CC" w:rsidP="001B67CC">
      <w:pPr>
        <w:autoSpaceDE w:val="0"/>
        <w:autoSpaceDN w:val="0"/>
        <w:adjustRightInd w:val="0"/>
        <w:ind w:firstLine="540"/>
        <w:jc w:val="both"/>
        <w:rPr>
          <w:sz w:val="28"/>
          <w:szCs w:val="28"/>
        </w:rPr>
      </w:pPr>
      <w:bookmarkStart w:id="0" w:name="Par46"/>
      <w:bookmarkStart w:id="1" w:name="Par50"/>
      <w:bookmarkEnd w:id="0"/>
      <w:bookmarkEnd w:id="1"/>
      <w:r w:rsidRPr="001B67CC">
        <w:rPr>
          <w:sz w:val="28"/>
          <w:szCs w:val="28"/>
        </w:rPr>
        <w:t xml:space="preserve">2.4. При наличии разногласий по проекту перечня налоговых расходов уполномоченный орган в срок до 20 сентября обеспечивает проведение </w:t>
      </w:r>
      <w:r w:rsidRPr="001B67CC">
        <w:rPr>
          <w:sz w:val="28"/>
          <w:szCs w:val="28"/>
        </w:rPr>
        <w:lastRenderedPageBreak/>
        <w:t>совещаний по урегулированию спорных вопросов с соответствующими органами.</w:t>
      </w:r>
    </w:p>
    <w:p w:rsidR="001B67CC" w:rsidRPr="001B67CC" w:rsidRDefault="001B67CC" w:rsidP="001B67CC">
      <w:pPr>
        <w:autoSpaceDE w:val="0"/>
        <w:autoSpaceDN w:val="0"/>
        <w:adjustRightInd w:val="0"/>
        <w:ind w:firstLine="540"/>
        <w:jc w:val="both"/>
        <w:rPr>
          <w:sz w:val="28"/>
          <w:szCs w:val="28"/>
        </w:rPr>
      </w:pPr>
      <w:r w:rsidRPr="001B67CC">
        <w:rPr>
          <w:sz w:val="28"/>
          <w:szCs w:val="28"/>
        </w:rPr>
        <w:t xml:space="preserve">2.5. По итогам завершения согласительных процедур, предусмотренных </w:t>
      </w:r>
      <w:hyperlink w:anchor="Par46" w:history="1">
        <w:r w:rsidRPr="001B67CC">
          <w:rPr>
            <w:sz w:val="28"/>
            <w:szCs w:val="28"/>
          </w:rPr>
          <w:t>пунктами 2.</w:t>
        </w:r>
      </w:hyperlink>
      <w:r w:rsidRPr="001B67CC">
        <w:rPr>
          <w:sz w:val="28"/>
          <w:szCs w:val="28"/>
        </w:rPr>
        <w:t xml:space="preserve">3 и </w:t>
      </w:r>
      <w:hyperlink w:anchor="Par50" w:history="1">
        <w:r w:rsidRPr="001B67CC">
          <w:rPr>
            <w:sz w:val="28"/>
            <w:szCs w:val="28"/>
          </w:rPr>
          <w:t>2.</w:t>
        </w:r>
      </w:hyperlink>
      <w:r w:rsidRPr="001B67CC">
        <w:rPr>
          <w:sz w:val="28"/>
          <w:szCs w:val="28"/>
        </w:rPr>
        <w:t>4 настоящего Порядка, перечень налоговых расходов считается сформированным.</w:t>
      </w:r>
    </w:p>
    <w:p w:rsidR="001B67CC" w:rsidRPr="001B67CC" w:rsidRDefault="001B67CC" w:rsidP="001B67CC">
      <w:pPr>
        <w:autoSpaceDE w:val="0"/>
        <w:autoSpaceDN w:val="0"/>
        <w:adjustRightInd w:val="0"/>
        <w:ind w:firstLine="540"/>
        <w:jc w:val="both"/>
        <w:rPr>
          <w:sz w:val="28"/>
          <w:szCs w:val="28"/>
        </w:rPr>
      </w:pPr>
      <w:r w:rsidRPr="001B67CC">
        <w:rPr>
          <w:sz w:val="28"/>
          <w:szCs w:val="28"/>
        </w:rPr>
        <w:t>2.6.Сформированный перечень налоговых расходов утверждается приказом уполномоченного органа не позднее срока, установленного пунктом 2.1 настоящего Порядка.</w:t>
      </w:r>
    </w:p>
    <w:p w:rsidR="001B67CC" w:rsidRPr="001B67CC" w:rsidRDefault="001B67CC" w:rsidP="001B67CC">
      <w:pPr>
        <w:widowControl w:val="0"/>
        <w:spacing w:line="326" w:lineRule="exact"/>
        <w:ind w:left="60" w:right="20"/>
        <w:jc w:val="both"/>
        <w:rPr>
          <w:color w:val="000000"/>
          <w:sz w:val="28"/>
          <w:szCs w:val="28"/>
          <w:shd w:val="clear" w:color="auto" w:fill="FFFFFF"/>
        </w:rPr>
      </w:pPr>
      <w:r w:rsidRPr="001B67CC">
        <w:rPr>
          <w:color w:val="000000"/>
          <w:sz w:val="28"/>
          <w:szCs w:val="28"/>
          <w:shd w:val="clear" w:color="auto" w:fill="FFFFFF"/>
        </w:rPr>
        <w:t xml:space="preserve">      2.7. В случае изменения в текущем году состава налоговых расходов, внесения изменений в муниципальные программы муниципального образования Табунский район Алтайского края, структурные элементы муниципальных программ муниципального образования Табунский район Алтайского края, изменения полномочий муниципальных органов </w:t>
      </w:r>
      <w:r w:rsidRPr="001B67CC">
        <w:rPr>
          <w:color w:val="000000"/>
          <w:sz w:val="28"/>
          <w:szCs w:val="28"/>
        </w:rPr>
        <w:t xml:space="preserve"> </w:t>
      </w:r>
      <w:r w:rsidRPr="001B67CC">
        <w:rPr>
          <w:color w:val="000000"/>
          <w:sz w:val="28"/>
          <w:szCs w:val="28"/>
          <w:shd w:val="clear" w:color="auto" w:fill="FFFFFF"/>
        </w:rPr>
        <w:t>муниципального образования Табунский район Алтайского края в связи с которыми возникает необходимость внесения изменений в перечень налоговых расходов, кураторы в срок не позднее 10 рабочих дней с даты таких изменений направляют в уполномоченный орган информацию для уточнения перечня налоговых расходов.</w:t>
      </w:r>
    </w:p>
    <w:p w:rsidR="001B67CC" w:rsidRPr="001B67CC" w:rsidRDefault="001B67CC" w:rsidP="001B67CC">
      <w:pPr>
        <w:widowControl w:val="0"/>
        <w:spacing w:line="326" w:lineRule="exact"/>
        <w:ind w:left="60" w:right="20" w:firstLine="720"/>
        <w:jc w:val="both"/>
        <w:rPr>
          <w:color w:val="000000"/>
          <w:sz w:val="28"/>
          <w:szCs w:val="28"/>
          <w:shd w:val="clear" w:color="auto" w:fill="FFFFFF"/>
        </w:rPr>
      </w:pPr>
      <w:r w:rsidRPr="001B67CC">
        <w:rPr>
          <w:color w:val="000000"/>
          <w:sz w:val="28"/>
          <w:szCs w:val="28"/>
          <w:shd w:val="clear" w:color="auto" w:fill="FFFFFF"/>
        </w:rPr>
        <w:t>При наличии разногласий по предлагаемым изменениям в перечень налоговых расходов согласование осуществляется в порядке, установленном пунктом 2.4 настоящего Порядка.</w:t>
      </w:r>
    </w:p>
    <w:p w:rsidR="001B67CC" w:rsidRPr="001B67CC" w:rsidRDefault="001B67CC" w:rsidP="001B67CC">
      <w:pPr>
        <w:autoSpaceDE w:val="0"/>
        <w:autoSpaceDN w:val="0"/>
        <w:adjustRightInd w:val="0"/>
        <w:spacing w:before="200"/>
        <w:ind w:firstLine="540"/>
        <w:jc w:val="both"/>
        <w:rPr>
          <w:sz w:val="28"/>
          <w:szCs w:val="28"/>
        </w:rPr>
      </w:pPr>
    </w:p>
    <w:p w:rsidR="001B67CC" w:rsidRPr="001B67CC" w:rsidRDefault="001B67CC" w:rsidP="001B67CC">
      <w:pPr>
        <w:widowControl w:val="0"/>
        <w:ind w:left="12191"/>
        <w:rPr>
          <w:sz w:val="20"/>
          <w:szCs w:val="20"/>
          <w:shd w:val="clear" w:color="auto" w:fill="FFFFFF"/>
        </w:rPr>
      </w:pPr>
    </w:p>
    <w:p w:rsidR="001B67CC" w:rsidRPr="001B67CC" w:rsidRDefault="001B67CC" w:rsidP="001B67CC">
      <w:pPr>
        <w:widowControl w:val="0"/>
        <w:ind w:left="12191"/>
        <w:rPr>
          <w:sz w:val="20"/>
          <w:szCs w:val="20"/>
          <w:shd w:val="clear" w:color="auto" w:fill="FFFFFF"/>
        </w:rPr>
      </w:pPr>
    </w:p>
    <w:p w:rsidR="001B67CC" w:rsidRPr="001B67CC" w:rsidRDefault="001B67CC" w:rsidP="001B67CC">
      <w:pPr>
        <w:widowControl w:val="0"/>
        <w:ind w:left="12191"/>
        <w:rPr>
          <w:sz w:val="20"/>
          <w:szCs w:val="20"/>
          <w:shd w:val="clear" w:color="auto" w:fill="FFFFFF"/>
        </w:rPr>
      </w:pPr>
    </w:p>
    <w:p w:rsidR="001B67CC" w:rsidRPr="001B67CC" w:rsidRDefault="001B67CC" w:rsidP="001B67CC">
      <w:pPr>
        <w:widowControl w:val="0"/>
        <w:ind w:left="12191"/>
        <w:rPr>
          <w:sz w:val="20"/>
          <w:szCs w:val="20"/>
          <w:shd w:val="clear" w:color="auto" w:fill="FFFFFF"/>
        </w:rPr>
      </w:pPr>
    </w:p>
    <w:p w:rsidR="001B67CC" w:rsidRPr="001B67CC" w:rsidRDefault="001B67CC" w:rsidP="001B67CC">
      <w:pPr>
        <w:widowControl w:val="0"/>
        <w:ind w:left="12191"/>
        <w:rPr>
          <w:sz w:val="20"/>
          <w:szCs w:val="20"/>
          <w:shd w:val="clear" w:color="auto" w:fill="FFFFFF"/>
        </w:rPr>
      </w:pPr>
    </w:p>
    <w:p w:rsidR="001B67CC" w:rsidRPr="001B67CC" w:rsidRDefault="001B67CC" w:rsidP="001B67CC">
      <w:pPr>
        <w:widowControl w:val="0"/>
        <w:ind w:left="12191"/>
        <w:rPr>
          <w:sz w:val="20"/>
          <w:szCs w:val="20"/>
          <w:shd w:val="clear" w:color="auto" w:fill="FFFFFF"/>
        </w:rPr>
      </w:pPr>
    </w:p>
    <w:p w:rsidR="001B67CC" w:rsidRPr="001B67CC" w:rsidRDefault="001B67CC" w:rsidP="001B67CC">
      <w:pPr>
        <w:widowControl w:val="0"/>
        <w:ind w:left="12191"/>
        <w:rPr>
          <w:sz w:val="20"/>
          <w:szCs w:val="20"/>
          <w:shd w:val="clear" w:color="auto" w:fill="FFFFFF"/>
        </w:rPr>
      </w:pPr>
    </w:p>
    <w:p w:rsidR="001B67CC" w:rsidRPr="001B67CC" w:rsidRDefault="001B67CC" w:rsidP="001B67CC">
      <w:pPr>
        <w:widowControl w:val="0"/>
        <w:ind w:left="12191"/>
        <w:rPr>
          <w:sz w:val="20"/>
          <w:szCs w:val="20"/>
          <w:shd w:val="clear" w:color="auto" w:fill="FFFFFF"/>
        </w:rPr>
      </w:pPr>
    </w:p>
    <w:p w:rsidR="001B67CC" w:rsidRPr="001B67CC" w:rsidRDefault="001B67CC" w:rsidP="001B67CC">
      <w:pPr>
        <w:widowControl w:val="0"/>
        <w:ind w:left="12191"/>
        <w:rPr>
          <w:sz w:val="20"/>
          <w:szCs w:val="20"/>
          <w:shd w:val="clear" w:color="auto" w:fill="FFFFFF"/>
        </w:rPr>
      </w:pPr>
      <w:r w:rsidRPr="001B67CC">
        <w:rPr>
          <w:sz w:val="20"/>
          <w:szCs w:val="20"/>
          <w:shd w:val="clear" w:color="auto" w:fill="FFFFFF"/>
        </w:rPr>
        <w:t>кр</w:t>
      </w:r>
    </w:p>
    <w:p w:rsidR="001B67CC" w:rsidRPr="001B67CC" w:rsidRDefault="001B67CC" w:rsidP="001B67CC">
      <w:pPr>
        <w:widowControl w:val="0"/>
        <w:ind w:left="12191"/>
        <w:rPr>
          <w:color w:val="000000"/>
          <w:sz w:val="20"/>
          <w:szCs w:val="20"/>
          <w:shd w:val="clear" w:color="auto" w:fill="FFFFFF"/>
        </w:rPr>
      </w:pPr>
      <w:r w:rsidRPr="001B67CC">
        <w:rPr>
          <w:sz w:val="20"/>
          <w:szCs w:val="20"/>
          <w:shd w:val="clear" w:color="auto" w:fill="FFFFFF"/>
        </w:rPr>
        <w:t>ая</w:t>
      </w:r>
    </w:p>
    <w:p w:rsidR="001B67CC" w:rsidRPr="001B67CC" w:rsidRDefault="001B67CC" w:rsidP="001B67CC">
      <w:pPr>
        <w:widowControl w:val="0"/>
        <w:spacing w:line="226" w:lineRule="exact"/>
        <w:ind w:left="5520" w:right="6640"/>
        <w:jc w:val="both"/>
        <w:rPr>
          <w:color w:val="000000"/>
          <w:spacing w:val="-3"/>
          <w:sz w:val="18"/>
          <w:szCs w:val="18"/>
          <w:shd w:val="clear" w:color="auto" w:fill="FFFFFF"/>
        </w:rPr>
        <w:sectPr w:rsidR="001B67CC" w:rsidRPr="001B67CC" w:rsidSect="00C6459B">
          <w:footerReference w:type="even" r:id="rId8"/>
          <w:footerReference w:type="default" r:id="rId9"/>
          <w:pgSz w:w="11906" w:h="16838"/>
          <w:pgMar w:top="1134" w:right="566" w:bottom="1134" w:left="1701" w:header="709" w:footer="709" w:gutter="0"/>
          <w:cols w:space="708"/>
          <w:docGrid w:linePitch="360"/>
        </w:sectPr>
      </w:pPr>
    </w:p>
    <w:p w:rsidR="001B67CC" w:rsidRPr="001B67CC" w:rsidRDefault="001B67CC" w:rsidP="001B67CC">
      <w:pPr>
        <w:ind w:firstLine="567"/>
        <w:jc w:val="center"/>
        <w:rPr>
          <w:sz w:val="22"/>
          <w:szCs w:val="22"/>
        </w:rPr>
      </w:pPr>
      <w:r w:rsidRPr="001B67CC">
        <w:rPr>
          <w:sz w:val="28"/>
          <w:szCs w:val="28"/>
        </w:rPr>
        <w:lastRenderedPageBreak/>
        <w:t xml:space="preserve">                                                                                                                       </w:t>
      </w:r>
      <w:r w:rsidRPr="001B67CC">
        <w:rPr>
          <w:sz w:val="22"/>
          <w:szCs w:val="22"/>
        </w:rPr>
        <w:t>Приложение к порядку формирования перечня</w:t>
      </w:r>
    </w:p>
    <w:p w:rsidR="001B67CC" w:rsidRPr="001B67CC" w:rsidRDefault="001B67CC" w:rsidP="001B67CC">
      <w:pPr>
        <w:ind w:firstLine="567"/>
        <w:jc w:val="center"/>
        <w:rPr>
          <w:sz w:val="22"/>
          <w:szCs w:val="22"/>
        </w:rPr>
      </w:pPr>
      <w:r w:rsidRPr="001B67CC">
        <w:rPr>
          <w:sz w:val="22"/>
          <w:szCs w:val="22"/>
        </w:rPr>
        <w:t xml:space="preserve">                                                                                                                                                                      налоговых расходов муниципального образования</w:t>
      </w:r>
    </w:p>
    <w:p w:rsidR="001B67CC" w:rsidRPr="001B67CC" w:rsidRDefault="001B67CC" w:rsidP="001B67CC">
      <w:pPr>
        <w:ind w:firstLine="567"/>
        <w:rPr>
          <w:sz w:val="22"/>
          <w:szCs w:val="22"/>
        </w:rPr>
      </w:pPr>
      <w:r w:rsidRPr="001B67CC">
        <w:rPr>
          <w:sz w:val="22"/>
          <w:szCs w:val="22"/>
        </w:rPr>
        <w:t xml:space="preserve">                                                                                                                                                                      Табунский район Алтайского края</w:t>
      </w:r>
    </w:p>
    <w:p w:rsidR="001B67CC" w:rsidRPr="001B67CC" w:rsidRDefault="001B67CC" w:rsidP="001B67CC">
      <w:pPr>
        <w:ind w:firstLine="567"/>
        <w:jc w:val="center"/>
        <w:rPr>
          <w:sz w:val="22"/>
          <w:szCs w:val="22"/>
        </w:rPr>
      </w:pPr>
    </w:p>
    <w:p w:rsidR="001B67CC" w:rsidRPr="001B67CC" w:rsidRDefault="001B67CC" w:rsidP="001B67CC">
      <w:pPr>
        <w:widowControl w:val="0"/>
        <w:spacing w:line="226" w:lineRule="exact"/>
        <w:ind w:right="-31"/>
        <w:jc w:val="center"/>
        <w:rPr>
          <w:color w:val="000000"/>
          <w:spacing w:val="-3"/>
          <w:sz w:val="26"/>
          <w:szCs w:val="26"/>
          <w:shd w:val="clear" w:color="auto" w:fill="FFFFFF"/>
        </w:rPr>
      </w:pPr>
    </w:p>
    <w:p w:rsidR="001B67CC" w:rsidRPr="001B67CC" w:rsidRDefault="001B67CC" w:rsidP="001B67CC">
      <w:pPr>
        <w:widowControl w:val="0"/>
        <w:spacing w:line="226" w:lineRule="exact"/>
        <w:ind w:right="-31"/>
        <w:jc w:val="center"/>
        <w:rPr>
          <w:color w:val="000000"/>
          <w:spacing w:val="-3"/>
          <w:sz w:val="26"/>
          <w:szCs w:val="26"/>
          <w:shd w:val="clear" w:color="auto" w:fill="FFFFFF"/>
        </w:rPr>
      </w:pPr>
    </w:p>
    <w:p w:rsidR="001B67CC" w:rsidRPr="001B67CC" w:rsidRDefault="001B67CC" w:rsidP="001B67CC">
      <w:pPr>
        <w:widowControl w:val="0"/>
        <w:spacing w:line="226" w:lineRule="exact"/>
        <w:ind w:right="-31"/>
        <w:jc w:val="center"/>
        <w:rPr>
          <w:color w:val="000000"/>
          <w:spacing w:val="-3"/>
          <w:sz w:val="26"/>
          <w:szCs w:val="26"/>
          <w:shd w:val="clear" w:color="auto" w:fill="FFFFFF"/>
        </w:rPr>
      </w:pPr>
    </w:p>
    <w:p w:rsidR="001B67CC" w:rsidRPr="001B67CC" w:rsidRDefault="001B67CC" w:rsidP="001B67CC">
      <w:pPr>
        <w:widowControl w:val="0"/>
        <w:spacing w:line="226" w:lineRule="exact"/>
        <w:ind w:right="-31"/>
        <w:jc w:val="center"/>
        <w:rPr>
          <w:color w:val="000000"/>
          <w:spacing w:val="-3"/>
          <w:sz w:val="26"/>
          <w:szCs w:val="26"/>
          <w:shd w:val="clear" w:color="auto" w:fill="FFFFFF"/>
        </w:rPr>
      </w:pPr>
      <w:r w:rsidRPr="001B67CC">
        <w:rPr>
          <w:color w:val="000000"/>
          <w:spacing w:val="-3"/>
          <w:sz w:val="26"/>
          <w:szCs w:val="26"/>
          <w:shd w:val="clear" w:color="auto" w:fill="FFFFFF"/>
        </w:rPr>
        <w:t>ПЕРЕЧЕНЬ</w:t>
      </w:r>
    </w:p>
    <w:p w:rsidR="001B67CC" w:rsidRPr="001B67CC" w:rsidRDefault="001B67CC" w:rsidP="001B67CC">
      <w:pPr>
        <w:widowControl w:val="0"/>
        <w:spacing w:line="226" w:lineRule="exact"/>
        <w:ind w:right="-31"/>
        <w:jc w:val="center"/>
        <w:rPr>
          <w:spacing w:val="-3"/>
          <w:sz w:val="26"/>
          <w:szCs w:val="26"/>
        </w:rPr>
      </w:pPr>
      <w:r w:rsidRPr="001B67CC">
        <w:rPr>
          <w:color w:val="000000"/>
          <w:spacing w:val="-3"/>
          <w:sz w:val="26"/>
          <w:szCs w:val="26"/>
          <w:shd w:val="clear" w:color="auto" w:fill="FFFFFF"/>
        </w:rPr>
        <w:t xml:space="preserve">налоговых расходов муниципального образования Табунский район Алтайского края на </w:t>
      </w:r>
      <w:r w:rsidRPr="001B67CC">
        <w:rPr>
          <w:color w:val="000000"/>
          <w:spacing w:val="-3"/>
          <w:sz w:val="26"/>
          <w:szCs w:val="26"/>
          <w:u w:val="single"/>
          <w:shd w:val="clear" w:color="auto" w:fill="FFFFFF"/>
        </w:rPr>
        <w:t xml:space="preserve">             </w:t>
      </w:r>
      <w:r w:rsidRPr="001B67CC">
        <w:rPr>
          <w:color w:val="000000"/>
          <w:spacing w:val="-3"/>
          <w:sz w:val="26"/>
          <w:szCs w:val="26"/>
          <w:shd w:val="clear" w:color="auto" w:fill="FFFFFF"/>
        </w:rPr>
        <w:t xml:space="preserve"> год</w:t>
      </w:r>
    </w:p>
    <w:p w:rsidR="001B67CC" w:rsidRPr="001B67CC" w:rsidRDefault="001B67CC" w:rsidP="001B67CC">
      <w:pPr>
        <w:widowControl w:val="0"/>
        <w:autoSpaceDE w:val="0"/>
        <w:autoSpaceDN w:val="0"/>
        <w:adjustRightInd w:val="0"/>
        <w:ind w:left="5040"/>
        <w:rPr>
          <w:rFonts w:eastAsia="Calibri"/>
          <w:sz w:val="26"/>
          <w:szCs w:val="26"/>
        </w:rPr>
      </w:pPr>
    </w:p>
    <w:tbl>
      <w:tblPr>
        <w:tblW w:w="15407" w:type="dxa"/>
        <w:tblInd w:w="5" w:type="dxa"/>
        <w:tblLayout w:type="fixed"/>
        <w:tblCellMar>
          <w:left w:w="0" w:type="dxa"/>
          <w:right w:w="0" w:type="dxa"/>
        </w:tblCellMar>
        <w:tblLook w:val="0000" w:firstRow="0" w:lastRow="0" w:firstColumn="0" w:lastColumn="0" w:noHBand="0" w:noVBand="0"/>
      </w:tblPr>
      <w:tblGrid>
        <w:gridCol w:w="326"/>
        <w:gridCol w:w="1018"/>
        <w:gridCol w:w="902"/>
        <w:gridCol w:w="888"/>
        <w:gridCol w:w="1003"/>
        <w:gridCol w:w="1042"/>
        <w:gridCol w:w="869"/>
        <w:gridCol w:w="874"/>
        <w:gridCol w:w="733"/>
        <w:gridCol w:w="992"/>
        <w:gridCol w:w="905"/>
        <w:gridCol w:w="1075"/>
        <w:gridCol w:w="1003"/>
        <w:gridCol w:w="986"/>
        <w:gridCol w:w="1020"/>
        <w:gridCol w:w="998"/>
        <w:gridCol w:w="773"/>
      </w:tblGrid>
      <w:tr w:rsidR="001B67CC" w:rsidRPr="001B67CC" w:rsidTr="009F2AC4">
        <w:trPr>
          <w:cantSplit/>
          <w:trHeight w:hRule="exact" w:val="3471"/>
        </w:trPr>
        <w:tc>
          <w:tcPr>
            <w:tcW w:w="326"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26"/>
                <w:szCs w:val="26"/>
              </w:rPr>
            </w:pPr>
            <w:r w:rsidRPr="001B67CC">
              <w:rPr>
                <w:sz w:val="16"/>
                <w:szCs w:val="16"/>
                <w:shd w:val="clear" w:color="auto" w:fill="FFFFFF"/>
              </w:rPr>
              <w:t>п/п</w:t>
            </w:r>
          </w:p>
        </w:tc>
        <w:tc>
          <w:tcPr>
            <w:tcW w:w="1018"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rPr>
            </w:pPr>
            <w:r w:rsidRPr="001B67CC">
              <w:rPr>
                <w:sz w:val="14"/>
                <w:szCs w:val="14"/>
                <w:shd w:val="clear" w:color="auto" w:fill="FFFFFF"/>
              </w:rPr>
              <w:t>Норматив</w:t>
            </w:r>
            <w:r w:rsidRPr="001B67CC">
              <w:rPr>
                <w:sz w:val="14"/>
                <w:szCs w:val="14"/>
                <w:shd w:val="clear" w:color="auto" w:fill="FFFFFF"/>
              </w:rPr>
              <w:softHyphen/>
              <w:t>ный право</w:t>
            </w:r>
            <w:r w:rsidRPr="001B67CC">
              <w:rPr>
                <w:sz w:val="14"/>
                <w:szCs w:val="14"/>
                <w:shd w:val="clear" w:color="auto" w:fill="FFFFFF"/>
              </w:rPr>
              <w:softHyphen/>
              <w:t>вой акт муниципального образования Табунский район Алтайского края, устанавливаю</w:t>
            </w:r>
            <w:r w:rsidRPr="001B67CC">
              <w:rPr>
                <w:sz w:val="14"/>
                <w:szCs w:val="14"/>
                <w:shd w:val="clear" w:color="auto" w:fill="FFFFFF"/>
              </w:rPr>
              <w:softHyphen/>
              <w:t>щий налого</w:t>
            </w:r>
            <w:r w:rsidRPr="001B67CC">
              <w:rPr>
                <w:sz w:val="14"/>
                <w:szCs w:val="14"/>
                <w:shd w:val="clear" w:color="auto" w:fill="FFFFFF"/>
              </w:rPr>
              <w:softHyphen/>
              <w:t>вую льготу, освобожде</w:t>
            </w:r>
            <w:r w:rsidRPr="001B67CC">
              <w:rPr>
                <w:sz w:val="14"/>
                <w:szCs w:val="14"/>
                <w:shd w:val="clear" w:color="auto" w:fill="FFFFFF"/>
              </w:rPr>
              <w:softHyphen/>
              <w:t>ние, префе</w:t>
            </w:r>
            <w:r w:rsidRPr="001B67CC">
              <w:rPr>
                <w:sz w:val="14"/>
                <w:szCs w:val="14"/>
                <w:shd w:val="clear" w:color="auto" w:fill="FFFFFF"/>
              </w:rPr>
              <w:softHyphen/>
              <w:t>ренцию (статья, часть, пункт, подпункт)</w:t>
            </w:r>
          </w:p>
        </w:tc>
        <w:tc>
          <w:tcPr>
            <w:tcW w:w="902"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Условия предостав</w:t>
            </w:r>
            <w:r w:rsidRPr="001B67CC">
              <w:rPr>
                <w:sz w:val="14"/>
                <w:szCs w:val="14"/>
                <w:shd w:val="clear" w:color="auto" w:fill="FFFFFF"/>
              </w:rPr>
              <w:softHyphen/>
              <w:t>ления на</w:t>
            </w:r>
            <w:r w:rsidRPr="001B67CC">
              <w:rPr>
                <w:sz w:val="14"/>
                <w:szCs w:val="14"/>
                <w:shd w:val="clear" w:color="auto" w:fill="FFFFFF"/>
              </w:rPr>
              <w:softHyphen/>
              <w:t>логовой льготы, освобож</w:t>
            </w:r>
            <w:r w:rsidRPr="001B67CC">
              <w:rPr>
                <w:sz w:val="14"/>
                <w:szCs w:val="14"/>
                <w:shd w:val="clear" w:color="auto" w:fill="FFFFFF"/>
              </w:rPr>
              <w:softHyphen/>
              <w:t>дения, преферен</w:t>
            </w:r>
            <w:r w:rsidRPr="001B67CC">
              <w:rPr>
                <w:sz w:val="14"/>
                <w:szCs w:val="14"/>
                <w:shd w:val="clear" w:color="auto" w:fill="FFFFFF"/>
              </w:rPr>
              <w:softHyphen/>
              <w:t>ции (нало</w:t>
            </w:r>
            <w:r w:rsidRPr="001B67CC">
              <w:rPr>
                <w:sz w:val="14"/>
                <w:szCs w:val="14"/>
                <w:shd w:val="clear" w:color="auto" w:fill="FFFFFF"/>
              </w:rPr>
              <w:softHyphen/>
              <w:t>гового расхода)</w:t>
            </w:r>
          </w:p>
        </w:tc>
        <w:tc>
          <w:tcPr>
            <w:tcW w:w="888"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Целевая категория платель</w:t>
            </w:r>
            <w:r w:rsidRPr="001B67CC">
              <w:rPr>
                <w:sz w:val="14"/>
                <w:szCs w:val="14"/>
                <w:shd w:val="clear" w:color="auto" w:fill="FFFFFF"/>
              </w:rPr>
              <w:softHyphen/>
              <w:t>щиков, для которых преду</w:t>
            </w:r>
            <w:r w:rsidRPr="001B67CC">
              <w:rPr>
                <w:sz w:val="14"/>
                <w:szCs w:val="14"/>
                <w:shd w:val="clear" w:color="auto" w:fill="FFFFFF"/>
              </w:rPr>
              <w:softHyphen/>
              <w:t>смотрены налоговые льготы, освобож</w:t>
            </w:r>
            <w:r w:rsidRPr="001B67CC">
              <w:rPr>
                <w:sz w:val="14"/>
                <w:szCs w:val="14"/>
                <w:shd w:val="clear" w:color="auto" w:fill="FFFFFF"/>
              </w:rPr>
              <w:softHyphen/>
              <w:t>дения, преферен</w:t>
            </w:r>
            <w:r w:rsidRPr="001B67CC">
              <w:rPr>
                <w:sz w:val="14"/>
                <w:szCs w:val="14"/>
                <w:shd w:val="clear" w:color="auto" w:fill="FFFFFF"/>
              </w:rPr>
              <w:softHyphen/>
              <w:t>ции</w:t>
            </w:r>
          </w:p>
        </w:tc>
        <w:tc>
          <w:tcPr>
            <w:tcW w:w="1003"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Дата начала действия права на налоговую льготу, ос</w:t>
            </w:r>
            <w:r w:rsidRPr="001B67CC">
              <w:rPr>
                <w:sz w:val="14"/>
                <w:szCs w:val="14"/>
                <w:shd w:val="clear" w:color="auto" w:fill="FFFFFF"/>
              </w:rPr>
              <w:softHyphen/>
              <w:t>вобождение, преферен</w:t>
            </w:r>
            <w:r w:rsidRPr="001B67CC">
              <w:rPr>
                <w:sz w:val="14"/>
                <w:szCs w:val="14"/>
                <w:shd w:val="clear" w:color="auto" w:fill="FFFFFF"/>
              </w:rPr>
              <w:softHyphen/>
              <w:t>цию (нало</w:t>
            </w:r>
            <w:r w:rsidRPr="001B67CC">
              <w:rPr>
                <w:sz w:val="14"/>
                <w:szCs w:val="14"/>
                <w:shd w:val="clear" w:color="auto" w:fill="FFFFFF"/>
              </w:rPr>
              <w:softHyphen/>
              <w:t>гового рас</w:t>
            </w:r>
            <w:r w:rsidRPr="001B67CC">
              <w:rPr>
                <w:sz w:val="14"/>
                <w:szCs w:val="14"/>
                <w:shd w:val="clear" w:color="auto" w:fill="FFFFFF"/>
              </w:rPr>
              <w:softHyphen/>
              <w:t>хода)</w:t>
            </w:r>
          </w:p>
        </w:tc>
        <w:tc>
          <w:tcPr>
            <w:tcW w:w="1042"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Период дей</w:t>
            </w:r>
            <w:r w:rsidRPr="001B67CC">
              <w:rPr>
                <w:sz w:val="14"/>
                <w:szCs w:val="14"/>
                <w:shd w:val="clear" w:color="auto" w:fill="FFFFFF"/>
              </w:rPr>
              <w:softHyphen/>
              <w:t>ствия нало</w:t>
            </w:r>
            <w:r w:rsidRPr="001B67CC">
              <w:rPr>
                <w:sz w:val="14"/>
                <w:szCs w:val="14"/>
                <w:shd w:val="clear" w:color="auto" w:fill="FFFFFF"/>
              </w:rPr>
              <w:softHyphen/>
              <w:t>говой льготы, ос</w:t>
            </w:r>
            <w:r w:rsidRPr="001B67CC">
              <w:rPr>
                <w:sz w:val="14"/>
                <w:szCs w:val="14"/>
                <w:shd w:val="clear" w:color="auto" w:fill="FFFFFF"/>
              </w:rPr>
              <w:softHyphen/>
              <w:t>вобождения, преферен</w:t>
            </w:r>
            <w:r w:rsidRPr="001B67CC">
              <w:rPr>
                <w:sz w:val="14"/>
                <w:szCs w:val="14"/>
                <w:shd w:val="clear" w:color="auto" w:fill="FFFFFF"/>
              </w:rPr>
              <w:softHyphen/>
              <w:t>ция (налого</w:t>
            </w:r>
            <w:r w:rsidRPr="001B67CC">
              <w:rPr>
                <w:sz w:val="14"/>
                <w:szCs w:val="14"/>
                <w:shd w:val="clear" w:color="auto" w:fill="FFFFFF"/>
              </w:rPr>
              <w:softHyphen/>
              <w:t>вого расхода)</w:t>
            </w:r>
          </w:p>
        </w:tc>
        <w:tc>
          <w:tcPr>
            <w:tcW w:w="869"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Дата пре</w:t>
            </w:r>
            <w:r w:rsidRPr="001B67CC">
              <w:rPr>
                <w:sz w:val="14"/>
                <w:szCs w:val="14"/>
                <w:shd w:val="clear" w:color="auto" w:fill="FFFFFF"/>
              </w:rPr>
              <w:softHyphen/>
              <w:t>кращения действия налоговой льготы, освобождения, преферен</w:t>
            </w:r>
            <w:r w:rsidRPr="001B67CC">
              <w:rPr>
                <w:sz w:val="14"/>
                <w:szCs w:val="14"/>
                <w:shd w:val="clear" w:color="auto" w:fill="FFFFFF"/>
              </w:rPr>
              <w:softHyphen/>
              <w:t>ции (нало</w:t>
            </w:r>
            <w:r w:rsidRPr="001B67CC">
              <w:rPr>
                <w:sz w:val="14"/>
                <w:szCs w:val="14"/>
                <w:shd w:val="clear" w:color="auto" w:fill="FFFFFF"/>
              </w:rPr>
              <w:softHyphen/>
              <w:t>гового расхода)</w:t>
            </w:r>
          </w:p>
        </w:tc>
        <w:tc>
          <w:tcPr>
            <w:tcW w:w="874"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Наимено</w:t>
            </w:r>
            <w:r w:rsidRPr="001B67CC">
              <w:rPr>
                <w:sz w:val="14"/>
                <w:szCs w:val="14"/>
                <w:shd w:val="clear" w:color="auto" w:fill="FFFFFF"/>
              </w:rPr>
              <w:softHyphen/>
              <w:t>вание на</w:t>
            </w:r>
            <w:r w:rsidRPr="001B67CC">
              <w:rPr>
                <w:sz w:val="14"/>
                <w:szCs w:val="14"/>
                <w:shd w:val="clear" w:color="auto" w:fill="FFFFFF"/>
              </w:rPr>
              <w:softHyphen/>
              <w:t>логовой льготы, освобож</w:t>
            </w:r>
            <w:r w:rsidRPr="001B67CC">
              <w:rPr>
                <w:sz w:val="14"/>
                <w:szCs w:val="14"/>
                <w:shd w:val="clear" w:color="auto" w:fill="FFFFFF"/>
              </w:rPr>
              <w:softHyphen/>
              <w:t>дения, преферен</w:t>
            </w:r>
            <w:r w:rsidRPr="001B67CC">
              <w:rPr>
                <w:sz w:val="14"/>
                <w:szCs w:val="14"/>
                <w:shd w:val="clear" w:color="auto" w:fill="FFFFFF"/>
              </w:rPr>
              <w:softHyphen/>
              <w:t>ции (со</w:t>
            </w:r>
            <w:r w:rsidRPr="001B67CC">
              <w:rPr>
                <w:sz w:val="14"/>
                <w:szCs w:val="14"/>
                <w:shd w:val="clear" w:color="auto" w:fill="FFFFFF"/>
              </w:rPr>
              <w:softHyphen/>
              <w:t>держание налого</w:t>
            </w:r>
            <w:r w:rsidRPr="001B67CC">
              <w:rPr>
                <w:sz w:val="14"/>
                <w:szCs w:val="14"/>
                <w:shd w:val="clear" w:color="auto" w:fill="FFFFFF"/>
              </w:rPr>
              <w:softHyphen/>
              <w:t>вого рас</w:t>
            </w:r>
            <w:r w:rsidRPr="001B67CC">
              <w:rPr>
                <w:sz w:val="14"/>
                <w:szCs w:val="14"/>
                <w:shd w:val="clear" w:color="auto" w:fill="FFFFFF"/>
              </w:rPr>
              <w:softHyphen/>
              <w:t>хода)</w:t>
            </w:r>
          </w:p>
        </w:tc>
        <w:tc>
          <w:tcPr>
            <w:tcW w:w="733"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Целевая катего</w:t>
            </w:r>
            <w:r w:rsidRPr="001B67CC">
              <w:rPr>
                <w:sz w:val="14"/>
                <w:szCs w:val="14"/>
                <w:shd w:val="clear" w:color="auto" w:fill="FFFFFF"/>
              </w:rPr>
              <w:softHyphen/>
              <w:t>рия налогового расхода</w:t>
            </w:r>
          </w:p>
        </w:tc>
        <w:tc>
          <w:tcPr>
            <w:tcW w:w="992"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Цель пре</w:t>
            </w:r>
            <w:r w:rsidRPr="001B67CC">
              <w:rPr>
                <w:sz w:val="14"/>
                <w:szCs w:val="14"/>
                <w:shd w:val="clear" w:color="auto" w:fill="FFFFFF"/>
              </w:rPr>
              <w:softHyphen/>
              <w:t>доставле</w:t>
            </w:r>
            <w:r w:rsidRPr="001B67CC">
              <w:rPr>
                <w:sz w:val="14"/>
                <w:szCs w:val="14"/>
                <w:shd w:val="clear" w:color="auto" w:fill="FFFFFF"/>
              </w:rPr>
              <w:softHyphen/>
              <w:t>ния налоговой льготы, освобождения, преферен</w:t>
            </w:r>
            <w:r w:rsidRPr="001B67CC">
              <w:rPr>
                <w:sz w:val="14"/>
                <w:szCs w:val="14"/>
                <w:shd w:val="clear" w:color="auto" w:fill="FFFFFF"/>
              </w:rPr>
              <w:softHyphen/>
              <w:t>ции (нало</w:t>
            </w:r>
            <w:r w:rsidRPr="001B67CC">
              <w:rPr>
                <w:sz w:val="14"/>
                <w:szCs w:val="14"/>
                <w:shd w:val="clear" w:color="auto" w:fill="FFFFFF"/>
              </w:rPr>
              <w:softHyphen/>
              <w:t>гового расхода)</w:t>
            </w:r>
          </w:p>
        </w:tc>
        <w:tc>
          <w:tcPr>
            <w:tcW w:w="905"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Наименова</w:t>
            </w:r>
            <w:r w:rsidRPr="001B67CC">
              <w:rPr>
                <w:sz w:val="14"/>
                <w:szCs w:val="14"/>
                <w:shd w:val="clear" w:color="auto" w:fill="FFFFFF"/>
              </w:rPr>
              <w:softHyphen/>
              <w:t>ние налога, по которому предусмат</w:t>
            </w:r>
            <w:r w:rsidRPr="001B67CC">
              <w:rPr>
                <w:sz w:val="14"/>
                <w:szCs w:val="14"/>
                <w:shd w:val="clear" w:color="auto" w:fill="FFFFFF"/>
              </w:rPr>
              <w:softHyphen/>
              <w:t>ривается налоговая льгота, ос</w:t>
            </w:r>
            <w:r w:rsidRPr="001B67CC">
              <w:rPr>
                <w:sz w:val="14"/>
                <w:szCs w:val="14"/>
                <w:shd w:val="clear" w:color="auto" w:fill="FFFFFF"/>
              </w:rPr>
              <w:softHyphen/>
              <w:t>вобождение, преферен</w:t>
            </w:r>
            <w:r w:rsidRPr="001B67CC">
              <w:rPr>
                <w:sz w:val="14"/>
                <w:szCs w:val="14"/>
                <w:shd w:val="clear" w:color="auto" w:fill="FFFFFF"/>
              </w:rPr>
              <w:softHyphen/>
              <w:t>ция (нало</w:t>
            </w:r>
            <w:r w:rsidRPr="001B67CC">
              <w:rPr>
                <w:sz w:val="14"/>
                <w:szCs w:val="14"/>
                <w:shd w:val="clear" w:color="auto" w:fill="FFFFFF"/>
              </w:rPr>
              <w:softHyphen/>
              <w:t>говый рас</w:t>
            </w:r>
            <w:r w:rsidRPr="001B67CC">
              <w:rPr>
                <w:sz w:val="14"/>
                <w:szCs w:val="14"/>
                <w:shd w:val="clear" w:color="auto" w:fill="FFFFFF"/>
              </w:rPr>
              <w:softHyphen/>
              <w:t>ход)</w:t>
            </w:r>
          </w:p>
        </w:tc>
        <w:tc>
          <w:tcPr>
            <w:tcW w:w="1075"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Наименова</w:t>
            </w:r>
            <w:r w:rsidRPr="001B67CC">
              <w:rPr>
                <w:sz w:val="14"/>
                <w:szCs w:val="14"/>
                <w:shd w:val="clear" w:color="auto" w:fill="FFFFFF"/>
              </w:rPr>
              <w:softHyphen/>
              <w:t>ние муниципальной программы /направления социально- экономиче</w:t>
            </w:r>
            <w:r w:rsidRPr="001B67CC">
              <w:rPr>
                <w:sz w:val="14"/>
                <w:szCs w:val="14"/>
                <w:shd w:val="clear" w:color="auto" w:fill="FFFFFF"/>
              </w:rPr>
              <w:softHyphen/>
              <w:t>ской поли</w:t>
            </w:r>
            <w:r w:rsidRPr="001B67CC">
              <w:rPr>
                <w:sz w:val="14"/>
                <w:szCs w:val="14"/>
                <w:shd w:val="clear" w:color="auto" w:fill="FFFFFF"/>
              </w:rPr>
              <w:softHyphen/>
              <w:t>тики муниципального образования Табунский район Алтай</w:t>
            </w:r>
            <w:r w:rsidRPr="001B67CC">
              <w:rPr>
                <w:sz w:val="14"/>
                <w:szCs w:val="14"/>
                <w:shd w:val="clear" w:color="auto" w:fill="FFFFFF"/>
              </w:rPr>
              <w:softHyphen/>
              <w:t>ского края, целям кото</w:t>
            </w:r>
            <w:r w:rsidRPr="001B67CC">
              <w:rPr>
                <w:sz w:val="14"/>
                <w:szCs w:val="14"/>
                <w:shd w:val="clear" w:color="auto" w:fill="FFFFFF"/>
              </w:rPr>
              <w:softHyphen/>
              <w:t>рой (-ого) соответст</w:t>
            </w:r>
            <w:r w:rsidRPr="001B67CC">
              <w:rPr>
                <w:sz w:val="14"/>
                <w:szCs w:val="14"/>
                <w:shd w:val="clear" w:color="auto" w:fill="FFFFFF"/>
              </w:rPr>
              <w:softHyphen/>
              <w:t>вует налого</w:t>
            </w:r>
            <w:r w:rsidRPr="001B67CC">
              <w:rPr>
                <w:sz w:val="14"/>
                <w:szCs w:val="14"/>
                <w:shd w:val="clear" w:color="auto" w:fill="FFFFFF"/>
              </w:rPr>
              <w:softHyphen/>
              <w:t>вый расход</w:t>
            </w:r>
          </w:p>
        </w:tc>
        <w:tc>
          <w:tcPr>
            <w:tcW w:w="1003"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Цель муниципальной программы/ направле</w:t>
            </w:r>
            <w:r w:rsidRPr="001B67CC">
              <w:rPr>
                <w:sz w:val="14"/>
                <w:szCs w:val="14"/>
                <w:shd w:val="clear" w:color="auto" w:fill="FFFFFF"/>
              </w:rPr>
              <w:softHyphen/>
              <w:t>ния соци</w:t>
            </w:r>
            <w:r w:rsidRPr="001B67CC">
              <w:rPr>
                <w:sz w:val="14"/>
                <w:szCs w:val="14"/>
                <w:shd w:val="clear" w:color="auto" w:fill="FFFFFF"/>
              </w:rPr>
              <w:softHyphen/>
              <w:t>ально-эко</w:t>
            </w:r>
            <w:r w:rsidRPr="001B67CC">
              <w:rPr>
                <w:sz w:val="14"/>
                <w:szCs w:val="14"/>
                <w:shd w:val="clear" w:color="auto" w:fill="FFFFFF"/>
              </w:rPr>
              <w:softHyphen/>
              <w:t>номической политики муниципального образования Табунский район Алтайского края, целям которой (-ого) соот</w:t>
            </w:r>
            <w:r w:rsidRPr="001B67CC">
              <w:rPr>
                <w:sz w:val="14"/>
                <w:szCs w:val="14"/>
                <w:shd w:val="clear" w:color="auto" w:fill="FFFFFF"/>
              </w:rPr>
              <w:softHyphen/>
              <w:t>ветствует налоговый расход</w:t>
            </w:r>
          </w:p>
        </w:tc>
        <w:tc>
          <w:tcPr>
            <w:tcW w:w="986"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Задачи муниципальной про</w:t>
            </w:r>
            <w:r w:rsidRPr="001B67CC">
              <w:rPr>
                <w:sz w:val="14"/>
                <w:szCs w:val="14"/>
                <w:shd w:val="clear" w:color="auto" w:fill="FFFFFF"/>
              </w:rPr>
              <w:softHyphen/>
              <w:t>граммы/ направле</w:t>
            </w:r>
            <w:r w:rsidRPr="001B67CC">
              <w:rPr>
                <w:sz w:val="14"/>
                <w:szCs w:val="14"/>
                <w:shd w:val="clear" w:color="auto" w:fill="FFFFFF"/>
              </w:rPr>
              <w:softHyphen/>
              <w:t>ния соци</w:t>
            </w:r>
            <w:r w:rsidRPr="001B67CC">
              <w:rPr>
                <w:sz w:val="14"/>
                <w:szCs w:val="14"/>
                <w:shd w:val="clear" w:color="auto" w:fill="FFFFFF"/>
              </w:rPr>
              <w:softHyphen/>
              <w:t>ально-эко</w:t>
            </w:r>
            <w:r w:rsidRPr="001B67CC">
              <w:rPr>
                <w:sz w:val="14"/>
                <w:szCs w:val="14"/>
                <w:shd w:val="clear" w:color="auto" w:fill="FFFFFF"/>
              </w:rPr>
              <w:softHyphen/>
              <w:t>номической политики муниципального образования Табунский район Алтайского края, целям которой (-ого) соот</w:t>
            </w:r>
            <w:r w:rsidRPr="001B67CC">
              <w:rPr>
                <w:sz w:val="14"/>
                <w:szCs w:val="14"/>
                <w:shd w:val="clear" w:color="auto" w:fill="FFFFFF"/>
              </w:rPr>
              <w:softHyphen/>
              <w:t>ветствует налоговый расход</w:t>
            </w:r>
          </w:p>
        </w:tc>
        <w:tc>
          <w:tcPr>
            <w:tcW w:w="1020"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Наименова</w:t>
            </w:r>
            <w:r w:rsidRPr="001B67CC">
              <w:rPr>
                <w:sz w:val="14"/>
                <w:szCs w:val="14"/>
                <w:shd w:val="clear" w:color="auto" w:fill="FFFFFF"/>
              </w:rPr>
              <w:softHyphen/>
              <w:t>ние струк</w:t>
            </w:r>
            <w:r w:rsidRPr="001B67CC">
              <w:rPr>
                <w:sz w:val="14"/>
                <w:szCs w:val="14"/>
                <w:shd w:val="clear" w:color="auto" w:fill="FFFFFF"/>
              </w:rPr>
              <w:softHyphen/>
              <w:t>турного элемента (подпро</w:t>
            </w:r>
            <w:r w:rsidRPr="001B67CC">
              <w:rPr>
                <w:sz w:val="14"/>
                <w:szCs w:val="14"/>
                <w:shd w:val="clear" w:color="auto" w:fill="FFFFFF"/>
              </w:rPr>
              <w:softHyphen/>
              <w:t>граммы) муниципальной программы муниципального образования Табунский район Алтайского края, целям которого соответст</w:t>
            </w:r>
            <w:r w:rsidRPr="001B67CC">
              <w:rPr>
                <w:sz w:val="14"/>
                <w:szCs w:val="14"/>
                <w:shd w:val="clear" w:color="auto" w:fill="FFFFFF"/>
              </w:rPr>
              <w:softHyphen/>
              <w:t>вует нало</w:t>
            </w:r>
            <w:r w:rsidRPr="001B67CC">
              <w:rPr>
                <w:sz w:val="14"/>
                <w:szCs w:val="14"/>
                <w:shd w:val="clear" w:color="auto" w:fill="FFFFFF"/>
              </w:rPr>
              <w:softHyphen/>
              <w:t>говый рас</w:t>
            </w:r>
            <w:r w:rsidRPr="001B67CC">
              <w:rPr>
                <w:sz w:val="14"/>
                <w:szCs w:val="14"/>
                <w:shd w:val="clear" w:color="auto" w:fill="FFFFFF"/>
              </w:rPr>
              <w:softHyphen/>
              <w:t>ход</w:t>
            </w:r>
          </w:p>
        </w:tc>
        <w:tc>
          <w:tcPr>
            <w:tcW w:w="998"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Ответствен</w:t>
            </w:r>
            <w:r w:rsidRPr="001B67CC">
              <w:rPr>
                <w:sz w:val="14"/>
                <w:szCs w:val="14"/>
                <w:shd w:val="clear" w:color="auto" w:fill="FFFFFF"/>
              </w:rPr>
              <w:softHyphen/>
              <w:t>ный испол</w:t>
            </w:r>
            <w:r w:rsidRPr="001B67CC">
              <w:rPr>
                <w:sz w:val="14"/>
                <w:szCs w:val="14"/>
                <w:shd w:val="clear" w:color="auto" w:fill="FFFFFF"/>
              </w:rPr>
              <w:softHyphen/>
              <w:t>нитель муниципальной про</w:t>
            </w:r>
            <w:r w:rsidRPr="001B67CC">
              <w:rPr>
                <w:sz w:val="14"/>
                <w:szCs w:val="14"/>
                <w:shd w:val="clear" w:color="auto" w:fill="FFFFFF"/>
              </w:rPr>
              <w:softHyphen/>
              <w:t>граммы (подпро</w:t>
            </w:r>
            <w:r w:rsidRPr="001B67CC">
              <w:rPr>
                <w:sz w:val="14"/>
                <w:szCs w:val="14"/>
                <w:shd w:val="clear" w:color="auto" w:fill="FFFFFF"/>
              </w:rPr>
              <w:softHyphen/>
              <w:t>граммы) / направле</w:t>
            </w:r>
            <w:r w:rsidRPr="001B67CC">
              <w:rPr>
                <w:sz w:val="14"/>
                <w:szCs w:val="14"/>
                <w:shd w:val="clear" w:color="auto" w:fill="FFFFFF"/>
              </w:rPr>
              <w:softHyphen/>
              <w:t>ния соци</w:t>
            </w:r>
            <w:r w:rsidRPr="001B67CC">
              <w:rPr>
                <w:sz w:val="14"/>
                <w:szCs w:val="14"/>
                <w:shd w:val="clear" w:color="auto" w:fill="FFFFFF"/>
              </w:rPr>
              <w:softHyphen/>
              <w:t>ально-экономической политики</w:t>
            </w:r>
          </w:p>
        </w:tc>
        <w:tc>
          <w:tcPr>
            <w:tcW w:w="773" w:type="dxa"/>
            <w:tcBorders>
              <w:top w:val="single" w:sz="4" w:space="0" w:color="auto"/>
              <w:left w:val="single" w:sz="4" w:space="0" w:color="auto"/>
              <w:bottom w:val="nil"/>
              <w:right w:val="single" w:sz="4" w:space="0" w:color="auto"/>
            </w:tcBorders>
            <w:shd w:val="clear" w:color="auto" w:fill="FFFFFF"/>
            <w:vAlign w:val="center"/>
          </w:tcPr>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Куратор</w:t>
            </w:r>
          </w:p>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налогового</w:t>
            </w:r>
          </w:p>
          <w:p w:rsidR="001B67CC" w:rsidRPr="001B67CC" w:rsidRDefault="001B67CC" w:rsidP="001B67CC">
            <w:pPr>
              <w:widowControl w:val="0"/>
              <w:spacing w:line="197" w:lineRule="exact"/>
              <w:jc w:val="center"/>
              <w:rPr>
                <w:sz w:val="14"/>
                <w:szCs w:val="14"/>
                <w:shd w:val="clear" w:color="auto" w:fill="FFFFFF"/>
              </w:rPr>
            </w:pPr>
            <w:r w:rsidRPr="001B67CC">
              <w:rPr>
                <w:sz w:val="14"/>
                <w:szCs w:val="14"/>
                <w:shd w:val="clear" w:color="auto" w:fill="FFFFFF"/>
              </w:rPr>
              <w:t>расхода</w:t>
            </w:r>
          </w:p>
        </w:tc>
      </w:tr>
      <w:tr w:rsidR="001B67CC" w:rsidRPr="001B67CC" w:rsidTr="009F2AC4">
        <w:trPr>
          <w:trHeight w:hRule="exact" w:val="346"/>
        </w:trPr>
        <w:tc>
          <w:tcPr>
            <w:tcW w:w="326"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10"/>
                <w:szCs w:val="10"/>
              </w:rPr>
            </w:pPr>
            <w:r w:rsidRPr="001B67CC">
              <w:rPr>
                <w:rFonts w:eastAsia="Calibri"/>
                <w:color w:val="000000"/>
                <w:spacing w:val="-3"/>
                <w:sz w:val="16"/>
                <w:szCs w:val="16"/>
                <w:shd w:val="clear" w:color="auto" w:fill="FFFFFF"/>
              </w:rPr>
              <w:t>1</w:t>
            </w:r>
          </w:p>
        </w:tc>
        <w:tc>
          <w:tcPr>
            <w:tcW w:w="1018"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2</w:t>
            </w:r>
          </w:p>
        </w:tc>
        <w:tc>
          <w:tcPr>
            <w:tcW w:w="902"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3</w:t>
            </w:r>
          </w:p>
        </w:tc>
        <w:tc>
          <w:tcPr>
            <w:tcW w:w="888"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4</w:t>
            </w:r>
          </w:p>
        </w:tc>
        <w:tc>
          <w:tcPr>
            <w:tcW w:w="1003"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5</w:t>
            </w:r>
          </w:p>
        </w:tc>
        <w:tc>
          <w:tcPr>
            <w:tcW w:w="1042"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i/>
                <w:iCs/>
                <w:noProof/>
                <w:color w:val="000000"/>
                <w:sz w:val="16"/>
                <w:szCs w:val="16"/>
                <w:shd w:val="clear" w:color="auto" w:fill="FFFFFF"/>
              </w:rPr>
              <w:t>6</w:t>
            </w:r>
          </w:p>
        </w:tc>
        <w:tc>
          <w:tcPr>
            <w:tcW w:w="869"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7</w:t>
            </w:r>
          </w:p>
        </w:tc>
        <w:tc>
          <w:tcPr>
            <w:tcW w:w="874"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8</w:t>
            </w:r>
          </w:p>
        </w:tc>
        <w:tc>
          <w:tcPr>
            <w:tcW w:w="733"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9</w:t>
            </w:r>
          </w:p>
        </w:tc>
        <w:tc>
          <w:tcPr>
            <w:tcW w:w="992"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10</w:t>
            </w:r>
          </w:p>
        </w:tc>
        <w:tc>
          <w:tcPr>
            <w:tcW w:w="905"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20" w:lineRule="exact"/>
              <w:jc w:val="center"/>
              <w:rPr>
                <w:sz w:val="16"/>
                <w:szCs w:val="16"/>
              </w:rPr>
            </w:pPr>
            <w:r w:rsidRPr="001B67CC">
              <w:rPr>
                <w:sz w:val="16"/>
                <w:szCs w:val="16"/>
              </w:rPr>
              <w:t>11</w:t>
            </w:r>
          </w:p>
        </w:tc>
        <w:tc>
          <w:tcPr>
            <w:tcW w:w="1075"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12</w:t>
            </w:r>
          </w:p>
        </w:tc>
        <w:tc>
          <w:tcPr>
            <w:tcW w:w="1003"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13</w:t>
            </w:r>
          </w:p>
        </w:tc>
        <w:tc>
          <w:tcPr>
            <w:tcW w:w="986"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14</w:t>
            </w:r>
          </w:p>
        </w:tc>
        <w:tc>
          <w:tcPr>
            <w:tcW w:w="1020"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15</w:t>
            </w:r>
          </w:p>
        </w:tc>
        <w:tc>
          <w:tcPr>
            <w:tcW w:w="998" w:type="dxa"/>
            <w:tcBorders>
              <w:top w:val="single" w:sz="4" w:space="0" w:color="auto"/>
              <w:left w:val="single" w:sz="4" w:space="0" w:color="auto"/>
              <w:bottom w:val="nil"/>
              <w:right w:val="nil"/>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16</w:t>
            </w:r>
          </w:p>
        </w:tc>
        <w:tc>
          <w:tcPr>
            <w:tcW w:w="773" w:type="dxa"/>
            <w:tcBorders>
              <w:top w:val="single" w:sz="4" w:space="0" w:color="auto"/>
              <w:left w:val="single" w:sz="4" w:space="0" w:color="auto"/>
              <w:bottom w:val="nil"/>
              <w:right w:val="single" w:sz="4" w:space="0" w:color="auto"/>
            </w:tcBorders>
            <w:shd w:val="clear" w:color="auto" w:fill="FFFFFF"/>
            <w:vAlign w:val="center"/>
          </w:tcPr>
          <w:p w:rsidR="001B67CC" w:rsidRPr="001B67CC" w:rsidRDefault="001B67CC" w:rsidP="001B67CC">
            <w:pPr>
              <w:widowControl w:val="0"/>
              <w:spacing w:line="160" w:lineRule="exact"/>
              <w:jc w:val="center"/>
              <w:rPr>
                <w:sz w:val="26"/>
                <w:szCs w:val="26"/>
              </w:rPr>
            </w:pPr>
            <w:r w:rsidRPr="001B67CC">
              <w:rPr>
                <w:rFonts w:eastAsia="Calibri"/>
                <w:color w:val="000000"/>
                <w:spacing w:val="-3"/>
                <w:sz w:val="16"/>
                <w:szCs w:val="16"/>
                <w:shd w:val="clear" w:color="auto" w:fill="FFFFFF"/>
              </w:rPr>
              <w:t>17</w:t>
            </w:r>
          </w:p>
        </w:tc>
      </w:tr>
      <w:tr w:rsidR="001B67CC" w:rsidRPr="001B67CC" w:rsidTr="009F2AC4">
        <w:trPr>
          <w:trHeight w:hRule="exact" w:val="370"/>
        </w:trPr>
        <w:tc>
          <w:tcPr>
            <w:tcW w:w="326"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1018"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902"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888"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1003"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1042"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869"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874"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733"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992"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905"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1075"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1003"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986"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1020"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998" w:type="dxa"/>
            <w:tcBorders>
              <w:top w:val="single" w:sz="4" w:space="0" w:color="auto"/>
              <w:left w:val="single" w:sz="4" w:space="0" w:color="auto"/>
              <w:bottom w:val="single" w:sz="4" w:space="0" w:color="auto"/>
              <w:right w:val="nil"/>
            </w:tcBorders>
            <w:shd w:val="clear" w:color="auto" w:fill="FFFFFF"/>
          </w:tcPr>
          <w:p w:rsidR="001B67CC" w:rsidRPr="001B67CC" w:rsidRDefault="001B67CC" w:rsidP="001B67CC">
            <w:pPr>
              <w:jc w:val="both"/>
              <w:rPr>
                <w:rFonts w:eastAsia="Calibri"/>
                <w:sz w:val="10"/>
                <w:szCs w:val="10"/>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1B67CC" w:rsidRPr="001B67CC" w:rsidRDefault="001B67CC" w:rsidP="001B67CC">
            <w:pPr>
              <w:jc w:val="both"/>
              <w:rPr>
                <w:rFonts w:eastAsia="Calibri"/>
                <w:sz w:val="10"/>
                <w:szCs w:val="10"/>
              </w:rPr>
            </w:pPr>
          </w:p>
        </w:tc>
      </w:tr>
    </w:tbl>
    <w:p w:rsidR="001B67CC" w:rsidRPr="001B67CC" w:rsidRDefault="001B67CC" w:rsidP="001B67CC">
      <w:pPr>
        <w:widowControl w:val="0"/>
        <w:autoSpaceDE w:val="0"/>
        <w:autoSpaceDN w:val="0"/>
        <w:adjustRightInd w:val="0"/>
        <w:ind w:left="5040"/>
        <w:rPr>
          <w:rFonts w:eastAsia="Calibri"/>
          <w:sz w:val="26"/>
          <w:szCs w:val="26"/>
        </w:rPr>
      </w:pPr>
    </w:p>
    <w:p w:rsidR="001B67CC" w:rsidRPr="001B67CC" w:rsidRDefault="001B67CC" w:rsidP="001B67CC">
      <w:pPr>
        <w:widowControl w:val="0"/>
        <w:autoSpaceDE w:val="0"/>
        <w:autoSpaceDN w:val="0"/>
        <w:adjustRightInd w:val="0"/>
        <w:ind w:left="5040"/>
        <w:rPr>
          <w:rFonts w:eastAsia="Calibri"/>
          <w:sz w:val="26"/>
          <w:szCs w:val="26"/>
        </w:rPr>
      </w:pPr>
    </w:p>
    <w:p w:rsidR="001B67CC" w:rsidRPr="001B67CC" w:rsidRDefault="001B67CC" w:rsidP="001B67CC">
      <w:pPr>
        <w:autoSpaceDE w:val="0"/>
        <w:autoSpaceDN w:val="0"/>
        <w:adjustRightInd w:val="0"/>
        <w:spacing w:before="200"/>
        <w:ind w:firstLine="540"/>
        <w:jc w:val="both"/>
        <w:rPr>
          <w:sz w:val="28"/>
          <w:szCs w:val="28"/>
        </w:rPr>
      </w:pPr>
    </w:p>
    <w:p w:rsidR="001B67CC" w:rsidRPr="001B67CC" w:rsidRDefault="001B67CC" w:rsidP="001B67CC">
      <w:pPr>
        <w:autoSpaceDE w:val="0"/>
        <w:autoSpaceDN w:val="0"/>
        <w:adjustRightInd w:val="0"/>
        <w:spacing w:before="200"/>
        <w:ind w:firstLine="540"/>
        <w:jc w:val="both"/>
        <w:rPr>
          <w:sz w:val="28"/>
          <w:szCs w:val="28"/>
        </w:rPr>
      </w:pPr>
    </w:p>
    <w:p w:rsidR="001B67CC" w:rsidRPr="001B67CC" w:rsidRDefault="001B67CC" w:rsidP="001B67CC">
      <w:pPr>
        <w:widowControl w:val="0"/>
        <w:autoSpaceDE w:val="0"/>
        <w:autoSpaceDN w:val="0"/>
        <w:spacing w:before="220"/>
        <w:ind w:firstLine="540"/>
        <w:jc w:val="both"/>
        <w:rPr>
          <w:sz w:val="28"/>
          <w:szCs w:val="28"/>
          <w:highlight w:val="yellow"/>
        </w:rPr>
      </w:pPr>
    </w:p>
    <w:p w:rsidR="001B67CC" w:rsidRPr="001B67CC" w:rsidRDefault="001B67CC" w:rsidP="001B67CC">
      <w:pPr>
        <w:widowControl w:val="0"/>
        <w:autoSpaceDE w:val="0"/>
        <w:autoSpaceDN w:val="0"/>
        <w:spacing w:before="220"/>
        <w:ind w:firstLine="540"/>
        <w:jc w:val="both"/>
        <w:rPr>
          <w:sz w:val="28"/>
          <w:szCs w:val="28"/>
          <w:highlight w:val="yellow"/>
        </w:rPr>
        <w:sectPr w:rsidR="001B67CC" w:rsidRPr="001B67CC" w:rsidSect="009612C1">
          <w:pgSz w:w="16838" w:h="11906" w:orient="landscape"/>
          <w:pgMar w:top="1701" w:right="1134" w:bottom="567" w:left="1134" w:header="709" w:footer="709" w:gutter="0"/>
          <w:cols w:space="708"/>
          <w:docGrid w:linePitch="360"/>
        </w:sectPr>
      </w:pPr>
    </w:p>
    <w:p w:rsidR="001B67CC" w:rsidRPr="001B67CC" w:rsidRDefault="001B67CC" w:rsidP="001B67CC">
      <w:pPr>
        <w:autoSpaceDE w:val="0"/>
        <w:autoSpaceDN w:val="0"/>
        <w:adjustRightInd w:val="0"/>
        <w:outlineLvl w:val="1"/>
        <w:rPr>
          <w:sz w:val="28"/>
          <w:szCs w:val="28"/>
        </w:rPr>
      </w:pPr>
    </w:p>
    <w:p w:rsidR="001B67CC" w:rsidRPr="001B67CC" w:rsidRDefault="001B67CC" w:rsidP="001B67CC">
      <w:pPr>
        <w:tabs>
          <w:tab w:val="left" w:pos="6165"/>
        </w:tabs>
        <w:ind w:left="5245"/>
        <w:rPr>
          <w:sz w:val="28"/>
          <w:szCs w:val="28"/>
        </w:rPr>
      </w:pPr>
      <w:r w:rsidRPr="001B67CC">
        <w:rPr>
          <w:sz w:val="28"/>
          <w:szCs w:val="28"/>
        </w:rPr>
        <w:t>Приложение 2</w:t>
      </w:r>
    </w:p>
    <w:p w:rsidR="001B67CC" w:rsidRPr="001B67CC" w:rsidRDefault="001B67CC" w:rsidP="001B67CC">
      <w:pPr>
        <w:ind w:left="5245"/>
        <w:rPr>
          <w:sz w:val="28"/>
          <w:szCs w:val="28"/>
        </w:rPr>
      </w:pPr>
      <w:r w:rsidRPr="001B67CC">
        <w:rPr>
          <w:sz w:val="28"/>
          <w:szCs w:val="28"/>
        </w:rPr>
        <w:t>к постановлению а</w:t>
      </w:r>
      <w:r w:rsidRPr="001B67CC">
        <w:rPr>
          <w:sz w:val="27"/>
          <w:szCs w:val="27"/>
        </w:rPr>
        <w:t xml:space="preserve">дминистрации Табунского района Алтайского края </w:t>
      </w:r>
      <w:r w:rsidRPr="001B67CC">
        <w:rPr>
          <w:sz w:val="28"/>
          <w:szCs w:val="28"/>
        </w:rPr>
        <w:t>от 16.10.2020 № 330</w:t>
      </w:r>
    </w:p>
    <w:p w:rsidR="001B67CC" w:rsidRPr="001B67CC" w:rsidRDefault="001B67CC" w:rsidP="001B67CC">
      <w:pPr>
        <w:tabs>
          <w:tab w:val="left" w:pos="6165"/>
        </w:tabs>
        <w:ind w:left="5245"/>
        <w:rPr>
          <w:sz w:val="28"/>
          <w:szCs w:val="28"/>
        </w:rPr>
      </w:pPr>
    </w:p>
    <w:p w:rsidR="001B67CC" w:rsidRPr="001B67CC" w:rsidRDefault="001B67CC" w:rsidP="001B67CC">
      <w:pPr>
        <w:tabs>
          <w:tab w:val="left" w:pos="6165"/>
        </w:tabs>
        <w:jc w:val="center"/>
        <w:rPr>
          <w:sz w:val="28"/>
          <w:szCs w:val="28"/>
        </w:rPr>
      </w:pPr>
    </w:p>
    <w:p w:rsidR="001B67CC" w:rsidRPr="001B67CC" w:rsidRDefault="001B67CC" w:rsidP="001B67CC">
      <w:pPr>
        <w:tabs>
          <w:tab w:val="left" w:pos="6165"/>
        </w:tabs>
        <w:jc w:val="center"/>
        <w:rPr>
          <w:sz w:val="28"/>
          <w:szCs w:val="28"/>
        </w:rPr>
      </w:pPr>
      <w:r w:rsidRPr="001B67CC">
        <w:rPr>
          <w:sz w:val="28"/>
          <w:szCs w:val="28"/>
        </w:rPr>
        <w:t xml:space="preserve">Порядок </w:t>
      </w:r>
    </w:p>
    <w:p w:rsidR="001B67CC" w:rsidRPr="001B67CC" w:rsidRDefault="001B67CC" w:rsidP="001B67CC">
      <w:pPr>
        <w:tabs>
          <w:tab w:val="left" w:pos="6165"/>
        </w:tabs>
        <w:jc w:val="center"/>
        <w:rPr>
          <w:sz w:val="28"/>
          <w:szCs w:val="28"/>
        </w:rPr>
      </w:pPr>
      <w:r w:rsidRPr="001B67CC">
        <w:rPr>
          <w:sz w:val="28"/>
          <w:szCs w:val="28"/>
        </w:rPr>
        <w:t>оценки налоговых расходов</w:t>
      </w:r>
    </w:p>
    <w:p w:rsidR="001B67CC" w:rsidRPr="001B67CC" w:rsidRDefault="001B67CC" w:rsidP="001B67CC">
      <w:pPr>
        <w:tabs>
          <w:tab w:val="left" w:pos="6165"/>
        </w:tabs>
        <w:jc w:val="center"/>
        <w:rPr>
          <w:sz w:val="28"/>
          <w:szCs w:val="28"/>
        </w:rPr>
      </w:pPr>
      <w:r w:rsidRPr="001B67CC">
        <w:rPr>
          <w:sz w:val="28"/>
          <w:szCs w:val="28"/>
        </w:rPr>
        <w:t xml:space="preserve"> муниципального образования Табунский район Алтайского края</w:t>
      </w:r>
    </w:p>
    <w:p w:rsidR="001B67CC" w:rsidRPr="001B67CC" w:rsidRDefault="001B67CC" w:rsidP="001B67CC">
      <w:pPr>
        <w:tabs>
          <w:tab w:val="left" w:pos="6165"/>
        </w:tabs>
        <w:jc w:val="center"/>
        <w:rPr>
          <w:sz w:val="28"/>
          <w:szCs w:val="28"/>
        </w:rPr>
      </w:pPr>
    </w:p>
    <w:p w:rsidR="001B67CC" w:rsidRPr="001B67CC" w:rsidRDefault="001B67CC" w:rsidP="001B67CC">
      <w:pPr>
        <w:ind w:firstLine="567"/>
        <w:jc w:val="center"/>
        <w:rPr>
          <w:sz w:val="28"/>
          <w:szCs w:val="28"/>
        </w:rPr>
      </w:pPr>
      <w:r w:rsidRPr="001B67CC">
        <w:rPr>
          <w:sz w:val="28"/>
          <w:szCs w:val="28"/>
        </w:rPr>
        <w:t>1. Общие положения</w:t>
      </w:r>
    </w:p>
    <w:p w:rsidR="001B67CC" w:rsidRPr="001B67CC" w:rsidRDefault="001B67CC" w:rsidP="001B67CC">
      <w:pPr>
        <w:numPr>
          <w:ilvl w:val="1"/>
          <w:numId w:val="4"/>
        </w:numPr>
        <w:tabs>
          <w:tab w:val="left" w:pos="6165"/>
        </w:tabs>
        <w:ind w:left="0" w:firstLine="567"/>
        <w:jc w:val="both"/>
        <w:rPr>
          <w:sz w:val="28"/>
          <w:szCs w:val="28"/>
        </w:rPr>
      </w:pPr>
      <w:r w:rsidRPr="001B67CC">
        <w:rPr>
          <w:sz w:val="28"/>
          <w:szCs w:val="28"/>
        </w:rPr>
        <w:t>Настоящий Порядок определяет правила проведения оценки налоговых расходов муниципального образования Табунский район Алтайского края, установленных правовыми актами муниципального образования Табунский район Алтайского края в пределах полномочий, отнесенных законодательством Российской Федерации о налогах и сборах к ведению органов местного самоуправления (далее – оценка налоговых расходов).</w:t>
      </w:r>
    </w:p>
    <w:p w:rsidR="001B67CC" w:rsidRPr="001B67CC" w:rsidRDefault="001B67CC" w:rsidP="001B67CC">
      <w:pPr>
        <w:numPr>
          <w:ilvl w:val="1"/>
          <w:numId w:val="4"/>
        </w:numPr>
        <w:tabs>
          <w:tab w:val="left" w:pos="6165"/>
        </w:tabs>
        <w:ind w:left="0" w:firstLine="567"/>
        <w:jc w:val="both"/>
        <w:rPr>
          <w:sz w:val="28"/>
          <w:szCs w:val="28"/>
        </w:rPr>
      </w:pPr>
      <w:r w:rsidRPr="001B67CC">
        <w:rPr>
          <w:sz w:val="28"/>
          <w:szCs w:val="28"/>
        </w:rPr>
        <w:t>В целях настоящего Порядка применяются следующие понятия и термины:</w:t>
      </w:r>
    </w:p>
    <w:p w:rsidR="001B67CC" w:rsidRPr="001B67CC" w:rsidRDefault="001B67CC" w:rsidP="001B67CC">
      <w:pPr>
        <w:autoSpaceDE w:val="0"/>
        <w:autoSpaceDN w:val="0"/>
        <w:adjustRightInd w:val="0"/>
        <w:ind w:firstLine="567"/>
        <w:jc w:val="both"/>
        <w:rPr>
          <w:sz w:val="28"/>
          <w:szCs w:val="28"/>
        </w:rPr>
      </w:pPr>
      <w:r w:rsidRPr="001B67CC">
        <w:rPr>
          <w:sz w:val="28"/>
          <w:szCs w:val="28"/>
        </w:rPr>
        <w:t>«оценка налоговых расходов» – комплекс мероприятий по оценке объемов налоговых расходов, обусловленных льготами, предоставленными плательщикам, а также по оценке эффективности налоговых расходов;</w:t>
      </w:r>
    </w:p>
    <w:p w:rsidR="001B67CC" w:rsidRPr="001B67CC" w:rsidRDefault="001B67CC" w:rsidP="001B67CC">
      <w:pPr>
        <w:autoSpaceDE w:val="0"/>
        <w:autoSpaceDN w:val="0"/>
        <w:adjustRightInd w:val="0"/>
        <w:ind w:firstLine="567"/>
        <w:jc w:val="both"/>
        <w:rPr>
          <w:sz w:val="28"/>
          <w:szCs w:val="28"/>
        </w:rPr>
      </w:pPr>
      <w:r w:rsidRPr="001B67CC">
        <w:rPr>
          <w:sz w:val="28"/>
          <w:szCs w:val="28"/>
        </w:rPr>
        <w:t>«оценка объемов налоговых расходов» – определение объемов выпадающих доходов бюджета муниципального образования Табунский район Алтайского края, обусловленных льготами, предоставленными плательщикам;</w:t>
      </w:r>
    </w:p>
    <w:p w:rsidR="001B67CC" w:rsidRPr="001B67CC" w:rsidRDefault="001B67CC" w:rsidP="001B67CC">
      <w:pPr>
        <w:autoSpaceDE w:val="0"/>
        <w:autoSpaceDN w:val="0"/>
        <w:adjustRightInd w:val="0"/>
        <w:ind w:firstLine="567"/>
        <w:jc w:val="both"/>
        <w:rPr>
          <w:sz w:val="28"/>
          <w:szCs w:val="28"/>
        </w:rPr>
      </w:pPr>
      <w:r w:rsidRPr="001B67CC">
        <w:rPr>
          <w:sz w:val="28"/>
          <w:szCs w:val="28"/>
        </w:rPr>
        <w:t>«оценка эффективности налоговых расходов»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w:t>
      </w:r>
    </w:p>
    <w:p w:rsidR="001B67CC" w:rsidRPr="001B67CC" w:rsidRDefault="001B67CC" w:rsidP="001B67CC">
      <w:pPr>
        <w:autoSpaceDE w:val="0"/>
        <w:autoSpaceDN w:val="0"/>
        <w:adjustRightInd w:val="0"/>
        <w:ind w:firstLine="567"/>
        <w:jc w:val="both"/>
        <w:rPr>
          <w:sz w:val="28"/>
          <w:szCs w:val="28"/>
        </w:rPr>
      </w:pPr>
      <w:r w:rsidRPr="001B67CC">
        <w:rPr>
          <w:sz w:val="28"/>
          <w:szCs w:val="28"/>
        </w:rPr>
        <w:t>«социальные налоговые расходы» – целевая категория налоговых расходов, обусловленных необходимостью обеспечения социальной защиты (поддержки) населения;</w:t>
      </w:r>
    </w:p>
    <w:p w:rsidR="001B67CC" w:rsidRPr="001B67CC" w:rsidRDefault="001B67CC" w:rsidP="001B67CC">
      <w:pPr>
        <w:autoSpaceDE w:val="0"/>
        <w:autoSpaceDN w:val="0"/>
        <w:adjustRightInd w:val="0"/>
        <w:ind w:firstLine="567"/>
        <w:jc w:val="both"/>
        <w:rPr>
          <w:sz w:val="28"/>
          <w:szCs w:val="28"/>
        </w:rPr>
      </w:pPr>
      <w:r w:rsidRPr="001B67CC">
        <w:rPr>
          <w:sz w:val="28"/>
          <w:szCs w:val="28"/>
        </w:rPr>
        <w:t>«стимулирующие налоговые расходы» – целевая 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доходов муниципального образования Табунский район Алтайского края;</w:t>
      </w:r>
    </w:p>
    <w:p w:rsidR="001B67CC" w:rsidRPr="001B67CC" w:rsidRDefault="001B67CC" w:rsidP="001B67CC">
      <w:pPr>
        <w:autoSpaceDE w:val="0"/>
        <w:autoSpaceDN w:val="0"/>
        <w:adjustRightInd w:val="0"/>
        <w:ind w:firstLine="567"/>
        <w:jc w:val="both"/>
        <w:rPr>
          <w:sz w:val="28"/>
          <w:szCs w:val="28"/>
        </w:rPr>
      </w:pPr>
      <w:r w:rsidRPr="001B67CC">
        <w:rPr>
          <w:sz w:val="28"/>
          <w:szCs w:val="28"/>
        </w:rPr>
        <w:t>«технические налоговые расходы» – целевая 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бюджета Табунского района;</w:t>
      </w:r>
    </w:p>
    <w:p w:rsidR="001B67CC" w:rsidRPr="001B67CC" w:rsidRDefault="001B67CC" w:rsidP="001B67CC">
      <w:pPr>
        <w:autoSpaceDE w:val="0"/>
        <w:autoSpaceDN w:val="0"/>
        <w:adjustRightInd w:val="0"/>
        <w:ind w:firstLine="567"/>
        <w:jc w:val="both"/>
        <w:rPr>
          <w:sz w:val="28"/>
          <w:szCs w:val="28"/>
        </w:rPr>
      </w:pPr>
      <w:r w:rsidRPr="001B67CC">
        <w:rPr>
          <w:sz w:val="28"/>
          <w:szCs w:val="28"/>
        </w:rPr>
        <w:lastRenderedPageBreak/>
        <w:t xml:space="preserve">«нормативные характеристики налоговых расходов» – сведения о положениях нормативных правовых актов </w:t>
      </w:r>
      <w:r w:rsidRPr="001B67CC">
        <w:rPr>
          <w:color w:val="000000"/>
          <w:sz w:val="28"/>
          <w:szCs w:val="28"/>
          <w:shd w:val="clear" w:color="auto" w:fill="FFFFFF"/>
        </w:rPr>
        <w:t xml:space="preserve">муниципального образования Табунский район Алтайского края, которыми </w:t>
      </w:r>
      <w:r w:rsidRPr="001B67CC">
        <w:rPr>
          <w:sz w:val="28"/>
          <w:szCs w:val="28"/>
        </w:rPr>
        <w:t xml:space="preserve">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нормативными правовыми актами муниципального образования Табунский район Алтайского края;</w:t>
      </w:r>
    </w:p>
    <w:p w:rsidR="001B67CC" w:rsidRPr="001B67CC" w:rsidRDefault="001B67CC" w:rsidP="001B67CC">
      <w:pPr>
        <w:autoSpaceDE w:val="0"/>
        <w:autoSpaceDN w:val="0"/>
        <w:adjustRightInd w:val="0"/>
        <w:ind w:firstLine="567"/>
        <w:jc w:val="both"/>
        <w:rPr>
          <w:sz w:val="28"/>
          <w:szCs w:val="28"/>
        </w:rPr>
      </w:pPr>
      <w:r w:rsidRPr="001B67CC">
        <w:rPr>
          <w:sz w:val="28"/>
          <w:szCs w:val="28"/>
        </w:rPr>
        <w:t>«фискальные характеристики налоговых расходов» – сведения об объеме льгот, предоставленных плательщикам, о численности получателей льгот и об объеме налогов, задекларированных ими для уплаты в бюджет муниципального образования Табунский район Алтайского края;</w:t>
      </w:r>
    </w:p>
    <w:p w:rsidR="001B67CC" w:rsidRPr="001B67CC" w:rsidRDefault="001B67CC" w:rsidP="001B67CC">
      <w:pPr>
        <w:widowControl w:val="0"/>
        <w:spacing w:line="326" w:lineRule="exact"/>
        <w:ind w:left="60" w:right="20" w:firstLine="720"/>
        <w:jc w:val="both"/>
        <w:rPr>
          <w:color w:val="000000"/>
          <w:sz w:val="28"/>
          <w:szCs w:val="28"/>
          <w:shd w:val="clear" w:color="auto" w:fill="FFFFFF"/>
        </w:rPr>
      </w:pPr>
      <w:r w:rsidRPr="001B67CC">
        <w:rPr>
          <w:color w:val="000000"/>
          <w:sz w:val="28"/>
          <w:szCs w:val="28"/>
          <w:shd w:val="clear" w:color="auto" w:fill="FFFFFF"/>
        </w:rPr>
        <w:t>«целевые характеристики налоговых расходов»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муниципального образования Табунский район Алтайского края.</w:t>
      </w:r>
    </w:p>
    <w:p w:rsidR="001B67CC" w:rsidRPr="001B67CC" w:rsidRDefault="001B67CC" w:rsidP="001B67CC">
      <w:pPr>
        <w:numPr>
          <w:ilvl w:val="1"/>
          <w:numId w:val="4"/>
        </w:numPr>
        <w:tabs>
          <w:tab w:val="left" w:pos="6165"/>
        </w:tabs>
        <w:ind w:left="0" w:firstLine="567"/>
        <w:jc w:val="both"/>
        <w:rPr>
          <w:sz w:val="28"/>
          <w:szCs w:val="28"/>
        </w:rPr>
      </w:pPr>
      <w:r w:rsidRPr="001B67CC">
        <w:rPr>
          <w:sz w:val="28"/>
          <w:szCs w:val="28"/>
        </w:rPr>
        <w:t>Формирование информации о нормативных, целевых и фискальных характеристиках налоговых расходов осуществляется уполномоченным органом на основании информации, представленной кураторами налоговых расходов и Межрайонной ИФНС России № 9 по Алтайскому краю.</w:t>
      </w:r>
    </w:p>
    <w:p w:rsidR="001B67CC" w:rsidRPr="001B67CC" w:rsidRDefault="001B67CC" w:rsidP="001B67CC">
      <w:pPr>
        <w:tabs>
          <w:tab w:val="left" w:pos="6165"/>
        </w:tabs>
        <w:jc w:val="both"/>
        <w:rPr>
          <w:sz w:val="28"/>
          <w:szCs w:val="28"/>
        </w:rPr>
      </w:pPr>
      <w:r w:rsidRPr="001B67CC">
        <w:rPr>
          <w:sz w:val="28"/>
          <w:szCs w:val="28"/>
        </w:rPr>
        <w:t xml:space="preserve">        </w:t>
      </w:r>
      <w:r w:rsidRPr="001B67CC">
        <w:rPr>
          <w:color w:val="000000"/>
          <w:sz w:val="28"/>
          <w:szCs w:val="28"/>
          <w:shd w:val="clear" w:color="auto" w:fill="FFFFFF"/>
        </w:rPr>
        <w:t>1.4. Оценка налоговых расходов осуществляется кураторами налоговых расходов в соответствии с настоящим Порядком</w:t>
      </w:r>
      <w:r w:rsidRPr="001B67CC">
        <w:rPr>
          <w:sz w:val="28"/>
          <w:szCs w:val="28"/>
        </w:rPr>
        <w:t xml:space="preserve"> и по форме согласно приложения к настоящему Порядку.</w:t>
      </w:r>
    </w:p>
    <w:p w:rsidR="001B67CC" w:rsidRPr="001B67CC" w:rsidRDefault="001B67CC" w:rsidP="001B67CC">
      <w:pPr>
        <w:widowControl w:val="0"/>
        <w:spacing w:line="326" w:lineRule="exact"/>
        <w:ind w:left="60" w:right="20"/>
        <w:jc w:val="both"/>
        <w:rPr>
          <w:color w:val="000000"/>
          <w:sz w:val="28"/>
          <w:szCs w:val="28"/>
          <w:shd w:val="clear" w:color="auto" w:fill="FFFFFF"/>
        </w:rPr>
      </w:pPr>
      <w:r w:rsidRPr="001B67CC">
        <w:rPr>
          <w:color w:val="000000"/>
          <w:sz w:val="28"/>
          <w:szCs w:val="28"/>
          <w:shd w:val="clear" w:color="auto" w:fill="FFFFFF"/>
        </w:rPr>
        <w:t xml:space="preserve">       1.5. Обобщение результатов оценки эффективности налоговых расходов осуществляет уполномоченный орган на основании сведений, представленных кураторами налоговых расходов.</w:t>
      </w:r>
    </w:p>
    <w:p w:rsidR="001B67CC" w:rsidRPr="001B67CC" w:rsidRDefault="001B67CC" w:rsidP="001B67CC">
      <w:pPr>
        <w:tabs>
          <w:tab w:val="left" w:pos="6165"/>
        </w:tabs>
        <w:jc w:val="both"/>
        <w:rPr>
          <w:sz w:val="28"/>
          <w:szCs w:val="28"/>
        </w:rPr>
      </w:pPr>
      <w:r w:rsidRPr="001B67CC">
        <w:rPr>
          <w:sz w:val="28"/>
          <w:szCs w:val="28"/>
        </w:rPr>
        <w:t xml:space="preserve">        1.6. В целях оценки налоговых расходов Межрайонная ИФНС России № 9 по Алтайскому краю в соответствии с </w:t>
      </w:r>
      <w:hyperlink r:id="rId10" w:history="1">
        <w:r w:rsidRPr="001B67CC">
          <w:rPr>
            <w:sz w:val="28"/>
            <w:szCs w:val="28"/>
          </w:rPr>
          <w:t>постановлением</w:t>
        </w:r>
      </w:hyperlink>
      <w:r w:rsidRPr="001B67CC">
        <w:rPr>
          <w:sz w:val="28"/>
          <w:szCs w:val="28"/>
        </w:rPr>
        <w:t xml:space="preserve">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представляет в уполномоченный орган информацию о фискальных характеристиках налоговых расходов муниципального образования Табунский район Алтайского края за отчетный финансовый год, а также информацию о стимулирующих налоговых расходах муниципального образования Табунский район Алтайского края за 6 лет, предшествующих отчетному финансовому году.</w:t>
      </w:r>
    </w:p>
    <w:p w:rsidR="001B67CC" w:rsidRPr="001B67CC" w:rsidRDefault="001B67CC" w:rsidP="001B67CC">
      <w:pPr>
        <w:ind w:firstLine="567"/>
        <w:jc w:val="center"/>
        <w:rPr>
          <w:sz w:val="28"/>
          <w:szCs w:val="28"/>
        </w:rPr>
      </w:pPr>
    </w:p>
    <w:p w:rsidR="001B67CC" w:rsidRPr="001B67CC" w:rsidRDefault="001B67CC" w:rsidP="001B67CC">
      <w:pPr>
        <w:ind w:firstLine="567"/>
        <w:jc w:val="center"/>
        <w:rPr>
          <w:sz w:val="28"/>
          <w:szCs w:val="28"/>
        </w:rPr>
      </w:pPr>
      <w:r w:rsidRPr="001B67CC">
        <w:rPr>
          <w:sz w:val="28"/>
          <w:szCs w:val="28"/>
        </w:rPr>
        <w:t>2. Порядок проведения оценки эффективности</w:t>
      </w:r>
    </w:p>
    <w:p w:rsidR="001B67CC" w:rsidRPr="001B67CC" w:rsidRDefault="001B67CC" w:rsidP="001B67CC">
      <w:pPr>
        <w:ind w:firstLine="567"/>
        <w:jc w:val="center"/>
        <w:rPr>
          <w:sz w:val="28"/>
          <w:szCs w:val="28"/>
        </w:rPr>
      </w:pPr>
      <w:r w:rsidRPr="001B67CC">
        <w:rPr>
          <w:sz w:val="28"/>
          <w:szCs w:val="28"/>
        </w:rPr>
        <w:t>налоговых расходов (налоговых льгот)</w:t>
      </w:r>
    </w:p>
    <w:p w:rsidR="001B67CC" w:rsidRPr="001B67CC" w:rsidRDefault="001B67CC" w:rsidP="001B67CC">
      <w:pPr>
        <w:tabs>
          <w:tab w:val="left" w:pos="6165"/>
        </w:tabs>
        <w:ind w:firstLine="567"/>
        <w:jc w:val="both"/>
        <w:rPr>
          <w:sz w:val="28"/>
          <w:szCs w:val="28"/>
        </w:rPr>
      </w:pPr>
      <w:r w:rsidRPr="001B67CC">
        <w:rPr>
          <w:sz w:val="28"/>
          <w:szCs w:val="28"/>
        </w:rPr>
        <w:t>2.1. Оценка эффективности налоговых расходов по предоставленным налоговым льготам проводится ежегодно не позднее 1 августа текущего года.</w:t>
      </w:r>
    </w:p>
    <w:p w:rsidR="001B67CC" w:rsidRPr="001B67CC" w:rsidRDefault="001B67CC" w:rsidP="001B67CC">
      <w:pPr>
        <w:tabs>
          <w:tab w:val="left" w:pos="6165"/>
        </w:tabs>
        <w:ind w:firstLine="567"/>
        <w:jc w:val="both"/>
        <w:rPr>
          <w:color w:val="000000"/>
          <w:sz w:val="28"/>
          <w:szCs w:val="28"/>
          <w:shd w:val="clear" w:color="auto" w:fill="FFFFFF"/>
        </w:rPr>
      </w:pPr>
      <w:r w:rsidRPr="001B67CC">
        <w:rPr>
          <w:sz w:val="28"/>
          <w:szCs w:val="28"/>
        </w:rPr>
        <w:t xml:space="preserve">Оценка эффективности налоговых расходов по налоговым льготам, предлагаемым к введению, проводится на стадии разработки проекта </w:t>
      </w:r>
      <w:r w:rsidRPr="001B67CC">
        <w:rPr>
          <w:sz w:val="28"/>
          <w:szCs w:val="28"/>
        </w:rPr>
        <w:lastRenderedPageBreak/>
        <w:t xml:space="preserve">нормативного правового акта муниципального образования Табунский район Алтайского края, </w:t>
      </w:r>
      <w:r w:rsidRPr="001B67CC">
        <w:rPr>
          <w:color w:val="000000"/>
          <w:sz w:val="28"/>
          <w:szCs w:val="28"/>
          <w:shd w:val="clear" w:color="auto" w:fill="FFFFFF"/>
        </w:rPr>
        <w:t>устанавливающего налоговую льготу (налоговый расход), в соответствии с критериями оценки, установленными в части 3 настоящего Порядка.</w:t>
      </w:r>
    </w:p>
    <w:p w:rsidR="001B67CC" w:rsidRPr="001B67CC" w:rsidRDefault="001B67CC" w:rsidP="001B67CC">
      <w:pPr>
        <w:tabs>
          <w:tab w:val="left" w:pos="6165"/>
        </w:tabs>
        <w:ind w:firstLine="567"/>
        <w:jc w:val="both"/>
        <w:rPr>
          <w:sz w:val="28"/>
          <w:szCs w:val="28"/>
        </w:rPr>
      </w:pPr>
      <w:r w:rsidRPr="001B67CC">
        <w:rPr>
          <w:sz w:val="28"/>
          <w:szCs w:val="28"/>
        </w:rPr>
        <w:t>2.2. В целях проведения оценки эффективности налоговых расходов:</w:t>
      </w:r>
    </w:p>
    <w:p w:rsidR="001B67CC" w:rsidRPr="001B67CC" w:rsidRDefault="001B67CC" w:rsidP="001B67CC">
      <w:pPr>
        <w:tabs>
          <w:tab w:val="left" w:pos="6165"/>
        </w:tabs>
        <w:ind w:firstLine="567"/>
        <w:jc w:val="both"/>
        <w:rPr>
          <w:sz w:val="28"/>
          <w:szCs w:val="28"/>
        </w:rPr>
      </w:pPr>
      <w:r w:rsidRPr="001B67CC">
        <w:rPr>
          <w:sz w:val="28"/>
          <w:szCs w:val="28"/>
        </w:rPr>
        <w:t>а) уполномоченный орган в срок до 1 февраля направляет в Межрайонную ИФНС России № 9 по Алтайскому краю сведения о категориях плательщиков с указанием обусловливающих соответствующие налоговые расходы муниципальных правовых актов Табунского района Алтайского края, в том числе действовавших в отчетном году и в году, предшествующем отчетному году;</w:t>
      </w:r>
    </w:p>
    <w:p w:rsidR="001B67CC" w:rsidRPr="001B67CC" w:rsidRDefault="001B67CC" w:rsidP="001B67CC">
      <w:pPr>
        <w:tabs>
          <w:tab w:val="left" w:pos="6165"/>
        </w:tabs>
        <w:ind w:firstLine="567"/>
        <w:jc w:val="both"/>
        <w:rPr>
          <w:sz w:val="28"/>
          <w:szCs w:val="28"/>
        </w:rPr>
      </w:pPr>
      <w:r w:rsidRPr="001B67CC">
        <w:rPr>
          <w:sz w:val="28"/>
          <w:szCs w:val="28"/>
        </w:rPr>
        <w:t xml:space="preserve">б) Межрайонная ИФНС России № 9 по Алтайскому краю в соответствии с </w:t>
      </w:r>
      <w:hyperlink r:id="rId11" w:history="1">
        <w:r w:rsidRPr="001B67CC">
          <w:rPr>
            <w:sz w:val="28"/>
            <w:szCs w:val="28"/>
          </w:rPr>
          <w:t>постановлением</w:t>
        </w:r>
      </w:hyperlink>
      <w:r w:rsidRPr="001B67CC">
        <w:rPr>
          <w:sz w:val="28"/>
          <w:szCs w:val="28"/>
        </w:rPr>
        <w:t xml:space="preserve">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в срок до 1 апреля направляет в уполномоченный орган сведения за год, предшествующий отчетному году,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в соответствии с </w:t>
      </w:r>
      <w:hyperlink w:anchor="P249" w:history="1">
        <w:r w:rsidRPr="001B67CC">
          <w:rPr>
            <w:sz w:val="28"/>
            <w:szCs w:val="28"/>
          </w:rPr>
          <w:t>приложением</w:t>
        </w:r>
      </w:hyperlink>
      <w:r w:rsidRPr="001B67CC">
        <w:rPr>
          <w:sz w:val="28"/>
          <w:szCs w:val="28"/>
        </w:rPr>
        <w:t xml:space="preserve"> к настоящему Порядку, содержащие в том числе:</w:t>
      </w:r>
    </w:p>
    <w:p w:rsidR="001B67CC" w:rsidRPr="001B67CC" w:rsidRDefault="001B67CC" w:rsidP="001B67CC">
      <w:pPr>
        <w:tabs>
          <w:tab w:val="left" w:pos="6165"/>
        </w:tabs>
        <w:ind w:firstLine="567"/>
        <w:jc w:val="both"/>
        <w:rPr>
          <w:sz w:val="28"/>
          <w:szCs w:val="28"/>
        </w:rPr>
      </w:pPr>
      <w:r w:rsidRPr="001B67CC">
        <w:rPr>
          <w:sz w:val="28"/>
          <w:szCs w:val="28"/>
        </w:rPr>
        <w:t>сведения о количестве плательщиков, воспользовавшихся льготами;</w:t>
      </w:r>
    </w:p>
    <w:p w:rsidR="001B67CC" w:rsidRPr="001B67CC" w:rsidRDefault="001B67CC" w:rsidP="001B67CC">
      <w:pPr>
        <w:tabs>
          <w:tab w:val="left" w:pos="6165"/>
        </w:tabs>
        <w:ind w:firstLine="567"/>
        <w:jc w:val="both"/>
        <w:rPr>
          <w:sz w:val="28"/>
          <w:szCs w:val="28"/>
        </w:rPr>
      </w:pPr>
      <w:r w:rsidRPr="001B67CC">
        <w:rPr>
          <w:sz w:val="28"/>
          <w:szCs w:val="28"/>
        </w:rPr>
        <w:t>сведения о суммах выпадающих доходов консолидированного бюджета муниципального образования Табунский район Алтайского края по каждому налоговому расходу муниципального образования Табунский район Алтайского края;</w:t>
      </w:r>
    </w:p>
    <w:p w:rsidR="001B67CC" w:rsidRPr="001B67CC" w:rsidRDefault="001B67CC" w:rsidP="001B67CC">
      <w:pPr>
        <w:tabs>
          <w:tab w:val="left" w:pos="6165"/>
        </w:tabs>
        <w:ind w:firstLine="567"/>
        <w:jc w:val="both"/>
        <w:rPr>
          <w:sz w:val="28"/>
          <w:szCs w:val="28"/>
        </w:rPr>
      </w:pPr>
      <w:r w:rsidRPr="001B67CC">
        <w:rPr>
          <w:sz w:val="28"/>
          <w:szCs w:val="28"/>
        </w:rPr>
        <w:t>сведения об объемах налогов, задекларированных для уплаты плательщиками в консолидированный бюджет муниципального образования Табунский район Алтайского края по каждому налоговому расходу, в отношении стимулирующих налоговых расходов;</w:t>
      </w:r>
    </w:p>
    <w:p w:rsidR="001B67CC" w:rsidRPr="001B67CC" w:rsidRDefault="001B67CC" w:rsidP="001B67CC">
      <w:pPr>
        <w:tabs>
          <w:tab w:val="left" w:pos="6165"/>
        </w:tabs>
        <w:ind w:firstLine="567"/>
        <w:jc w:val="both"/>
        <w:rPr>
          <w:sz w:val="28"/>
          <w:szCs w:val="28"/>
        </w:rPr>
      </w:pPr>
      <w:r w:rsidRPr="001B67CC">
        <w:rPr>
          <w:sz w:val="28"/>
          <w:szCs w:val="28"/>
        </w:rPr>
        <w:t>в) уполномоченный орган в срок до 10 апреля доводит полученную от Межрайонной ИФНС России № 9 по Алтайскому краю информацию до кураторов налоговых расходов в пределах их компетенции;</w:t>
      </w:r>
    </w:p>
    <w:p w:rsidR="001B67CC" w:rsidRPr="001B67CC" w:rsidRDefault="001B67CC" w:rsidP="001B67CC">
      <w:pPr>
        <w:tabs>
          <w:tab w:val="left" w:pos="6165"/>
        </w:tabs>
        <w:ind w:firstLine="567"/>
        <w:jc w:val="both"/>
        <w:rPr>
          <w:sz w:val="28"/>
          <w:szCs w:val="28"/>
        </w:rPr>
      </w:pPr>
      <w:r w:rsidRPr="001B67CC">
        <w:rPr>
          <w:sz w:val="28"/>
          <w:szCs w:val="28"/>
        </w:rPr>
        <w:t>г) кураторы налоговых расходов в срок до 15 мая представляют в уполномоченный орган уточненную оценку налоговых расходов за год, предшествующий отчетному году, а также прогнозную (предварительную) оценку за отчетный год;</w:t>
      </w:r>
    </w:p>
    <w:p w:rsidR="001B67CC" w:rsidRPr="001B67CC" w:rsidRDefault="001B67CC" w:rsidP="001B67CC">
      <w:pPr>
        <w:tabs>
          <w:tab w:val="left" w:pos="6165"/>
        </w:tabs>
        <w:ind w:firstLine="567"/>
        <w:jc w:val="both"/>
        <w:rPr>
          <w:sz w:val="28"/>
          <w:szCs w:val="28"/>
        </w:rPr>
      </w:pPr>
      <w:r w:rsidRPr="001B67CC">
        <w:rPr>
          <w:sz w:val="28"/>
          <w:szCs w:val="28"/>
        </w:rPr>
        <w:t>д) уполномоченный орган в срок до 1 июня представляет в Министерство финансов Алтайского края данные для оценки эффективности налоговых расходов муниципального образования Табунский район Алтайского края по форме согласно приложению к настоящему Порядку;</w:t>
      </w:r>
    </w:p>
    <w:p w:rsidR="001B67CC" w:rsidRPr="001B67CC" w:rsidRDefault="001B67CC" w:rsidP="001B67CC">
      <w:pPr>
        <w:widowControl w:val="0"/>
        <w:tabs>
          <w:tab w:val="left" w:pos="1134"/>
        </w:tabs>
        <w:ind w:left="60" w:right="20"/>
        <w:jc w:val="both"/>
        <w:rPr>
          <w:sz w:val="28"/>
          <w:szCs w:val="28"/>
        </w:rPr>
      </w:pPr>
      <w:r w:rsidRPr="001B67CC">
        <w:rPr>
          <w:color w:val="000000"/>
          <w:sz w:val="26"/>
          <w:szCs w:val="26"/>
          <w:shd w:val="clear" w:color="auto" w:fill="FFFFFF"/>
        </w:rPr>
        <w:t xml:space="preserve">       </w:t>
      </w:r>
      <w:r w:rsidRPr="001B67CC">
        <w:rPr>
          <w:color w:val="000000"/>
          <w:sz w:val="28"/>
          <w:szCs w:val="28"/>
          <w:shd w:val="clear" w:color="auto" w:fill="FFFFFF"/>
        </w:rPr>
        <w:t xml:space="preserve">е) </w:t>
      </w:r>
      <w:r w:rsidRPr="001B67CC">
        <w:rPr>
          <w:color w:val="000000"/>
          <w:sz w:val="28"/>
          <w:szCs w:val="28"/>
          <w:shd w:val="clear" w:color="auto" w:fill="FFFFFF"/>
        </w:rPr>
        <w:tab/>
        <w:t xml:space="preserve">Межрайонная ИФНС России № 9 по Алтайскому краю в соответствии с постановлением Правительства Российской Федерации от 22.06.2019 № 796 направляет до 15 июля в уполномоченный орган сведения об объеме льгот за отчетный финансовый год, а также по стимулирующим </w:t>
      </w:r>
      <w:r w:rsidRPr="001B67CC">
        <w:rPr>
          <w:color w:val="000000"/>
          <w:sz w:val="28"/>
          <w:szCs w:val="28"/>
          <w:shd w:val="clear" w:color="auto" w:fill="FFFFFF"/>
        </w:rPr>
        <w:lastRenderedPageBreak/>
        <w:t>налоговым расходам муниципального образования Табунский район Алтайского края, обусловленным льготами по налогам, задекларированным для уплаты плательщиками, имеющими право на льготы, в отчетном году;</w:t>
      </w:r>
    </w:p>
    <w:p w:rsidR="001B67CC" w:rsidRPr="001B67CC" w:rsidRDefault="001B67CC" w:rsidP="001B67CC">
      <w:pPr>
        <w:tabs>
          <w:tab w:val="left" w:pos="6165"/>
        </w:tabs>
        <w:ind w:firstLine="567"/>
        <w:jc w:val="both"/>
        <w:rPr>
          <w:sz w:val="28"/>
          <w:szCs w:val="28"/>
        </w:rPr>
      </w:pPr>
      <w:r w:rsidRPr="001B67CC">
        <w:rPr>
          <w:sz w:val="28"/>
          <w:szCs w:val="28"/>
        </w:rPr>
        <w:t>ж) уполномоченный орган в срок до 20 июля доводит полученную от Межрайонной ИФНС России № 9 по Алтайскому краю информацию за отчетный финансовый год до кураторов налоговых расходов в пределах их компетенции;</w:t>
      </w:r>
    </w:p>
    <w:p w:rsidR="001B67CC" w:rsidRPr="001B67CC" w:rsidRDefault="001B67CC" w:rsidP="001B67CC">
      <w:pPr>
        <w:tabs>
          <w:tab w:val="left" w:pos="6165"/>
        </w:tabs>
        <w:ind w:firstLine="567"/>
        <w:jc w:val="both"/>
        <w:rPr>
          <w:sz w:val="28"/>
          <w:szCs w:val="28"/>
        </w:rPr>
      </w:pPr>
      <w:r w:rsidRPr="001B67CC">
        <w:rPr>
          <w:sz w:val="28"/>
          <w:szCs w:val="28"/>
        </w:rPr>
        <w:t>з) кураторы налоговых расходов в срок до 25 июля представляют в уполномоченный орган оценку налоговых расходов за отчетный год;</w:t>
      </w:r>
    </w:p>
    <w:p w:rsidR="001B67CC" w:rsidRPr="001B67CC" w:rsidRDefault="001B67CC" w:rsidP="001B67CC">
      <w:pPr>
        <w:tabs>
          <w:tab w:val="left" w:pos="6165"/>
        </w:tabs>
        <w:ind w:firstLine="567"/>
        <w:jc w:val="both"/>
        <w:rPr>
          <w:sz w:val="28"/>
          <w:szCs w:val="28"/>
        </w:rPr>
      </w:pPr>
      <w:r w:rsidRPr="001B67CC">
        <w:rPr>
          <w:sz w:val="28"/>
          <w:szCs w:val="28"/>
        </w:rPr>
        <w:t xml:space="preserve">и) уполномоченный орган в срок до 1 августа формирует оценку эффективности налоговых расходов муниципального образования Табунский район Алтайского края и представляет данные в Министерство финансов Алтайского края, а также при необходимости уточненную информацию по форме согласно </w:t>
      </w:r>
      <w:hyperlink r:id="rId12" w:history="1">
        <w:r w:rsidRPr="001B67CC">
          <w:rPr>
            <w:sz w:val="28"/>
            <w:szCs w:val="28"/>
          </w:rPr>
          <w:t>приложению</w:t>
        </w:r>
      </w:hyperlink>
      <w:r w:rsidRPr="001B67CC">
        <w:rPr>
          <w:sz w:val="28"/>
          <w:szCs w:val="28"/>
        </w:rPr>
        <w:t xml:space="preserve"> к настоящему Порядку;</w:t>
      </w:r>
    </w:p>
    <w:p w:rsidR="001B67CC" w:rsidRPr="001B67CC" w:rsidRDefault="001B67CC" w:rsidP="001B67CC">
      <w:pPr>
        <w:tabs>
          <w:tab w:val="left" w:pos="6165"/>
        </w:tabs>
        <w:ind w:firstLine="567"/>
        <w:jc w:val="both"/>
        <w:rPr>
          <w:sz w:val="28"/>
          <w:szCs w:val="28"/>
        </w:rPr>
      </w:pPr>
    </w:p>
    <w:p w:rsidR="001B67CC" w:rsidRPr="001B67CC" w:rsidRDefault="001B67CC" w:rsidP="001B67CC">
      <w:pPr>
        <w:tabs>
          <w:tab w:val="left" w:pos="6165"/>
        </w:tabs>
        <w:ind w:firstLine="567"/>
        <w:jc w:val="center"/>
        <w:rPr>
          <w:sz w:val="28"/>
          <w:szCs w:val="28"/>
        </w:rPr>
      </w:pPr>
      <w:r w:rsidRPr="001B67CC">
        <w:rPr>
          <w:sz w:val="28"/>
          <w:szCs w:val="28"/>
        </w:rPr>
        <w:t xml:space="preserve">3. Критерии оценки эффективности </w:t>
      </w:r>
    </w:p>
    <w:p w:rsidR="001B67CC" w:rsidRPr="001B67CC" w:rsidRDefault="001B67CC" w:rsidP="001B67CC">
      <w:pPr>
        <w:tabs>
          <w:tab w:val="left" w:pos="6165"/>
        </w:tabs>
        <w:ind w:firstLine="567"/>
        <w:jc w:val="center"/>
        <w:rPr>
          <w:sz w:val="28"/>
          <w:szCs w:val="28"/>
        </w:rPr>
      </w:pPr>
      <w:r w:rsidRPr="001B67CC">
        <w:rPr>
          <w:sz w:val="28"/>
          <w:szCs w:val="28"/>
        </w:rPr>
        <w:t>налоговых расходов (налоговых льгот)</w:t>
      </w:r>
    </w:p>
    <w:p w:rsidR="001B67CC" w:rsidRPr="001B67CC" w:rsidRDefault="001B67CC" w:rsidP="001B67CC">
      <w:pPr>
        <w:ind w:firstLine="567"/>
        <w:jc w:val="both"/>
        <w:rPr>
          <w:sz w:val="28"/>
          <w:szCs w:val="28"/>
        </w:rPr>
      </w:pPr>
      <w:r w:rsidRPr="001B67CC">
        <w:rPr>
          <w:sz w:val="28"/>
          <w:szCs w:val="28"/>
        </w:rPr>
        <w:t>3.1. Оценка эффективности налоговых расходов муниципального образования Табунский район Алтайского края осуществляется кураторами налоговых расходов муниципального образования Табунский район Алтайского края и включает:</w:t>
      </w:r>
    </w:p>
    <w:p w:rsidR="001B67CC" w:rsidRPr="001B67CC" w:rsidRDefault="001B67CC" w:rsidP="001B67CC">
      <w:pPr>
        <w:widowControl w:val="0"/>
        <w:tabs>
          <w:tab w:val="left" w:pos="1134"/>
        </w:tabs>
        <w:spacing w:line="326" w:lineRule="exact"/>
        <w:ind w:left="60" w:right="20" w:firstLine="720"/>
        <w:jc w:val="both"/>
        <w:rPr>
          <w:color w:val="000000"/>
          <w:sz w:val="28"/>
          <w:szCs w:val="28"/>
          <w:shd w:val="clear" w:color="auto" w:fill="FFFFFF"/>
        </w:rPr>
      </w:pPr>
      <w:r w:rsidRPr="001B67CC">
        <w:rPr>
          <w:color w:val="000000"/>
          <w:sz w:val="28"/>
          <w:szCs w:val="28"/>
          <w:shd w:val="clear" w:color="auto" w:fill="FFFFFF"/>
        </w:rPr>
        <w:t xml:space="preserve">а) </w:t>
      </w:r>
      <w:r w:rsidRPr="001B67CC">
        <w:rPr>
          <w:color w:val="000000"/>
          <w:sz w:val="28"/>
          <w:szCs w:val="28"/>
          <w:shd w:val="clear" w:color="auto" w:fill="FFFFFF"/>
        </w:rPr>
        <w:tab/>
        <w:t>оценку целесообразности налоговых расходов;</w:t>
      </w:r>
    </w:p>
    <w:p w:rsidR="001B67CC" w:rsidRPr="001B67CC" w:rsidRDefault="001B67CC" w:rsidP="001B67CC">
      <w:pPr>
        <w:widowControl w:val="0"/>
        <w:tabs>
          <w:tab w:val="left" w:pos="1134"/>
        </w:tabs>
        <w:spacing w:line="326" w:lineRule="exact"/>
        <w:ind w:left="60" w:right="20" w:firstLine="720"/>
        <w:jc w:val="both"/>
        <w:rPr>
          <w:color w:val="000000"/>
          <w:sz w:val="26"/>
          <w:szCs w:val="26"/>
          <w:shd w:val="clear" w:color="auto" w:fill="FFFFFF"/>
        </w:rPr>
      </w:pPr>
      <w:r w:rsidRPr="001B67CC">
        <w:rPr>
          <w:color w:val="000000"/>
          <w:sz w:val="28"/>
          <w:szCs w:val="28"/>
          <w:shd w:val="clear" w:color="auto" w:fill="FFFFFF"/>
        </w:rPr>
        <w:t xml:space="preserve">б) </w:t>
      </w:r>
      <w:r w:rsidRPr="001B67CC">
        <w:rPr>
          <w:color w:val="000000"/>
          <w:sz w:val="28"/>
          <w:szCs w:val="28"/>
          <w:shd w:val="clear" w:color="auto" w:fill="FFFFFF"/>
        </w:rPr>
        <w:tab/>
        <w:t>оценку результативности налоговых расходов</w:t>
      </w:r>
      <w:r w:rsidRPr="001B67CC">
        <w:rPr>
          <w:color w:val="000000"/>
          <w:sz w:val="26"/>
          <w:szCs w:val="26"/>
          <w:shd w:val="clear" w:color="auto" w:fill="FFFFFF"/>
        </w:rPr>
        <w:t>.</w:t>
      </w:r>
    </w:p>
    <w:p w:rsidR="001B67CC" w:rsidRPr="001B67CC" w:rsidRDefault="001B67CC" w:rsidP="001B67CC">
      <w:pPr>
        <w:ind w:firstLine="567"/>
        <w:jc w:val="both"/>
        <w:rPr>
          <w:sz w:val="28"/>
          <w:szCs w:val="28"/>
        </w:rPr>
      </w:pPr>
      <w:r w:rsidRPr="001B67CC">
        <w:rPr>
          <w:sz w:val="28"/>
          <w:szCs w:val="28"/>
        </w:rPr>
        <w:t>3.2. Критериями целесообразности налоговых расходов являются:</w:t>
      </w:r>
    </w:p>
    <w:p w:rsidR="001B67CC" w:rsidRPr="001B67CC" w:rsidRDefault="001B67CC" w:rsidP="001B67CC">
      <w:pPr>
        <w:jc w:val="both"/>
        <w:rPr>
          <w:sz w:val="28"/>
          <w:szCs w:val="28"/>
        </w:rPr>
      </w:pPr>
      <w:r w:rsidRPr="001B67CC">
        <w:rPr>
          <w:sz w:val="28"/>
          <w:szCs w:val="28"/>
        </w:rPr>
        <w:t>соответствие налоговых расходов муниципального образования Табунский район Алтайского края целям муниципальных программ,</w:t>
      </w:r>
    </w:p>
    <w:p w:rsidR="001B67CC" w:rsidRPr="001B67CC" w:rsidRDefault="001B67CC" w:rsidP="001B67CC">
      <w:pPr>
        <w:widowControl w:val="0"/>
        <w:spacing w:line="326" w:lineRule="exact"/>
        <w:ind w:right="20"/>
        <w:jc w:val="both"/>
        <w:rPr>
          <w:color w:val="000000"/>
          <w:sz w:val="28"/>
          <w:szCs w:val="28"/>
          <w:shd w:val="clear" w:color="auto" w:fill="FFFFFF"/>
        </w:rPr>
      </w:pPr>
      <w:r w:rsidRPr="001B67CC">
        <w:rPr>
          <w:color w:val="000000"/>
          <w:sz w:val="28"/>
          <w:szCs w:val="28"/>
          <w:shd w:val="clear" w:color="auto" w:fill="FFFFFF"/>
        </w:rPr>
        <w:t>структурным элементам муниципальных программ и (или) целям социально-экономической политики муниципального образования Табунский район Алтайского края, не относящимся к муниципальным программам муниципального образования Табунский район Алтайского края;</w:t>
      </w:r>
    </w:p>
    <w:p w:rsidR="001B67CC" w:rsidRPr="001B67CC" w:rsidRDefault="001B67CC" w:rsidP="001B67CC">
      <w:pPr>
        <w:ind w:firstLine="567"/>
        <w:jc w:val="both"/>
        <w:rPr>
          <w:sz w:val="28"/>
          <w:szCs w:val="28"/>
        </w:rPr>
      </w:pPr>
      <w:r w:rsidRPr="001B67CC">
        <w:rPr>
          <w:sz w:val="28"/>
          <w:szCs w:val="28"/>
        </w:rPr>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1B67CC" w:rsidRPr="001B67CC" w:rsidRDefault="001B67CC" w:rsidP="001B67CC">
      <w:pPr>
        <w:ind w:firstLine="567"/>
        <w:jc w:val="both"/>
        <w:rPr>
          <w:sz w:val="28"/>
          <w:szCs w:val="28"/>
        </w:rPr>
      </w:pPr>
      <w:r w:rsidRPr="001B67CC">
        <w:rPr>
          <w:sz w:val="28"/>
          <w:szCs w:val="28"/>
        </w:rPr>
        <w:t>Под общим количеством плательщиков понимается количество плательщиков, потенциально имеющих право на получение данной льготы. Общее количество определяется куратором налогового расхода на основании информации налоговых органов, статистических данных, иных сведений.</w:t>
      </w:r>
    </w:p>
    <w:p w:rsidR="001B67CC" w:rsidRPr="001B67CC" w:rsidRDefault="001B67CC" w:rsidP="001B67CC">
      <w:pPr>
        <w:ind w:firstLine="567"/>
        <w:jc w:val="both"/>
        <w:rPr>
          <w:sz w:val="28"/>
          <w:szCs w:val="28"/>
        </w:rPr>
      </w:pPr>
      <w:r w:rsidRPr="001B67CC">
        <w:rPr>
          <w:sz w:val="28"/>
          <w:szCs w:val="28"/>
        </w:rPr>
        <w:t>Льгота считается востребованной, если можно определить ее количественную и (или) качественную оценку.</w:t>
      </w:r>
    </w:p>
    <w:p w:rsidR="001B67CC" w:rsidRPr="001B67CC" w:rsidRDefault="001B67CC" w:rsidP="001B67CC">
      <w:pPr>
        <w:ind w:firstLine="567"/>
        <w:jc w:val="both"/>
        <w:rPr>
          <w:sz w:val="28"/>
          <w:szCs w:val="28"/>
        </w:rPr>
      </w:pPr>
      <w:r w:rsidRPr="001B67CC">
        <w:rPr>
          <w:sz w:val="28"/>
          <w:szCs w:val="28"/>
        </w:rPr>
        <w:t>Пороговым значением, при котором льгота считается востребованной, является наличие фактического количества плательщиков, воспользовавшихся налоговой льготой.</w:t>
      </w:r>
    </w:p>
    <w:p w:rsidR="001B67CC" w:rsidRPr="001B67CC" w:rsidRDefault="001B67CC" w:rsidP="001B67CC">
      <w:pPr>
        <w:widowControl w:val="0"/>
        <w:spacing w:line="326" w:lineRule="exact"/>
        <w:ind w:left="60" w:right="20" w:firstLine="720"/>
        <w:jc w:val="both"/>
        <w:rPr>
          <w:color w:val="000000"/>
          <w:sz w:val="28"/>
          <w:szCs w:val="28"/>
          <w:shd w:val="clear" w:color="auto" w:fill="FFFFFF"/>
        </w:rPr>
      </w:pPr>
      <w:r w:rsidRPr="001B67CC">
        <w:rPr>
          <w:color w:val="000000"/>
          <w:sz w:val="28"/>
          <w:szCs w:val="28"/>
          <w:shd w:val="clear" w:color="auto" w:fill="FFFFFF"/>
        </w:rPr>
        <w:t xml:space="preserve">В случае, если пороговое значение равно нулю, но наличие льготы </w:t>
      </w:r>
      <w:r w:rsidRPr="001B67CC">
        <w:rPr>
          <w:color w:val="000000"/>
          <w:sz w:val="28"/>
          <w:szCs w:val="28"/>
          <w:shd w:val="clear" w:color="auto" w:fill="FFFFFF"/>
        </w:rPr>
        <w:lastRenderedPageBreak/>
        <w:t>необходимо для выполнения определенных муниципальных программ или направлено на достижение целей социально-экономического развития муниципального образования Табунский район Алтайского края, куратор налогового расхода может применить иной дополнительный показатель востребованности, который он должен отразить при формировании выводов по результатам оценки эффективности налогового расхода.</w:t>
      </w:r>
    </w:p>
    <w:p w:rsidR="001B67CC" w:rsidRPr="001B67CC" w:rsidRDefault="001B67CC" w:rsidP="001B67CC">
      <w:pPr>
        <w:ind w:firstLine="567"/>
        <w:jc w:val="both"/>
        <w:rPr>
          <w:sz w:val="28"/>
          <w:szCs w:val="28"/>
        </w:rPr>
      </w:pPr>
      <w:r w:rsidRPr="001B67CC">
        <w:rPr>
          <w:sz w:val="28"/>
          <w:szCs w:val="28"/>
        </w:rPr>
        <w:t>3.3. В случае несоответствия налоговых расходов хотя бы одному из критериев, указанных в пункте 3.2 настоящего Порядка, куратору налогового расхода надлежит представить в уполномоченный орган предложения о сохранении (уточнении, отмене) льгот для плательщиков.</w:t>
      </w:r>
    </w:p>
    <w:p w:rsidR="001B67CC" w:rsidRPr="001B67CC" w:rsidRDefault="001B67CC" w:rsidP="001B67CC">
      <w:pPr>
        <w:widowControl w:val="0"/>
        <w:spacing w:line="326" w:lineRule="exact"/>
        <w:ind w:left="60" w:right="20"/>
        <w:jc w:val="both"/>
        <w:rPr>
          <w:color w:val="000000"/>
          <w:sz w:val="28"/>
          <w:szCs w:val="28"/>
          <w:shd w:val="clear" w:color="auto" w:fill="FFFFFF"/>
        </w:rPr>
      </w:pPr>
      <w:r w:rsidRPr="001B67CC">
        <w:rPr>
          <w:color w:val="000000"/>
          <w:sz w:val="26"/>
          <w:szCs w:val="26"/>
          <w:shd w:val="clear" w:color="auto" w:fill="FFFFFF"/>
        </w:rPr>
        <w:t xml:space="preserve">       </w:t>
      </w:r>
      <w:r w:rsidRPr="001B67CC">
        <w:rPr>
          <w:color w:val="000000"/>
          <w:sz w:val="28"/>
          <w:szCs w:val="28"/>
          <w:shd w:val="clear" w:color="auto" w:fill="FFFFFF"/>
        </w:rPr>
        <w:t>3.4.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муниципального образования Табунский район Алтайского края и (или) целей социально-экономической политики муниципального образования Табунский район Алтайского края, не относящихся к муниципальным программам муниципального образования Табунский район Алтайского края, либо иной показатель (индикатор), на значение которого оказывают влияние налоговые расходы муниципального образования Табунский район Алтайского края. Показатель (индикатор) достижения целей муниципальной программы муниципального образования Табунский район Алтайского края отражается куратором налогового расхода при формировании выводов по результатам оценки эффективности налогового расхода.</w:t>
      </w:r>
    </w:p>
    <w:p w:rsidR="001B67CC" w:rsidRPr="001B67CC" w:rsidRDefault="001B67CC" w:rsidP="001B67CC">
      <w:pPr>
        <w:ind w:firstLine="567"/>
        <w:jc w:val="both"/>
        <w:rPr>
          <w:sz w:val="28"/>
          <w:szCs w:val="28"/>
        </w:rPr>
      </w:pPr>
      <w:r w:rsidRPr="001B67CC">
        <w:rPr>
          <w:sz w:val="28"/>
          <w:szCs w:val="28"/>
        </w:rPr>
        <w:t xml:space="preserve">3.5. Оценке подлежит влияние предусмотренных для плательщиков льгот на изменение значения показателя (индикатора) достижения целей муниципальной программы </w:t>
      </w:r>
      <w:r w:rsidRPr="001B67CC">
        <w:rPr>
          <w:color w:val="000000"/>
          <w:sz w:val="28"/>
          <w:szCs w:val="28"/>
          <w:shd w:val="clear" w:color="auto" w:fill="FFFFFF"/>
        </w:rPr>
        <w:t xml:space="preserve">муниципального образования Табунский район Алтайского края </w:t>
      </w:r>
      <w:r w:rsidRPr="001B67CC">
        <w:rPr>
          <w:sz w:val="28"/>
          <w:szCs w:val="28"/>
        </w:rPr>
        <w:t>и (или) целей социально-экономической политики муниципального образования Табунский район Алтайского края</w:t>
      </w:r>
      <w:r w:rsidRPr="001B67CC">
        <w:rPr>
          <w:color w:val="000000"/>
          <w:sz w:val="28"/>
          <w:szCs w:val="28"/>
        </w:rPr>
        <w:t xml:space="preserve"> </w:t>
      </w:r>
      <w:r w:rsidRPr="001B67CC">
        <w:rPr>
          <w:color w:val="000000"/>
          <w:sz w:val="28"/>
          <w:szCs w:val="28"/>
          <w:shd w:val="clear" w:color="auto" w:fill="FFFFFF"/>
        </w:rPr>
        <w:t>не относящихся к муниципальным программам муниципального образования Табунский район Алтайского края,</w:t>
      </w:r>
      <w:r w:rsidRPr="001B67CC">
        <w:rPr>
          <w:sz w:val="28"/>
          <w:szCs w:val="28"/>
        </w:rPr>
        <w:t xml:space="preserve"> которое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1B67CC" w:rsidRPr="001B67CC" w:rsidRDefault="001B67CC" w:rsidP="001B67CC">
      <w:pPr>
        <w:ind w:firstLine="567"/>
        <w:jc w:val="both"/>
        <w:rPr>
          <w:sz w:val="28"/>
          <w:szCs w:val="28"/>
        </w:rPr>
      </w:pPr>
      <w:r w:rsidRPr="001B67CC">
        <w:rPr>
          <w:sz w:val="28"/>
          <w:szCs w:val="28"/>
        </w:rPr>
        <w:t>3.6. Оценка результативности налоговых расходов включает оценку бюджетной эффективности налоговых расходов.</w:t>
      </w:r>
    </w:p>
    <w:p w:rsidR="001B67CC" w:rsidRPr="001B67CC" w:rsidRDefault="001B67CC" w:rsidP="001B67CC">
      <w:pPr>
        <w:widowControl w:val="0"/>
        <w:spacing w:line="326" w:lineRule="exact"/>
        <w:ind w:left="60" w:right="20"/>
        <w:jc w:val="both"/>
        <w:rPr>
          <w:color w:val="000000"/>
          <w:sz w:val="28"/>
          <w:szCs w:val="28"/>
          <w:shd w:val="clear" w:color="auto" w:fill="FFFFFF"/>
        </w:rPr>
      </w:pPr>
      <w:r w:rsidRPr="001B67CC">
        <w:rPr>
          <w:sz w:val="28"/>
          <w:szCs w:val="28"/>
        </w:rPr>
        <w:t xml:space="preserve">       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w:t>
      </w:r>
      <w:r w:rsidRPr="001B67CC">
        <w:rPr>
          <w:color w:val="000000"/>
          <w:sz w:val="28"/>
          <w:szCs w:val="28"/>
          <w:shd w:val="clear" w:color="auto" w:fill="FFFFFF"/>
        </w:rPr>
        <w:t xml:space="preserve">муниципального образования Табунский район Алтайского края </w:t>
      </w:r>
      <w:r w:rsidRPr="001B67CC">
        <w:rPr>
          <w:sz w:val="28"/>
          <w:szCs w:val="28"/>
        </w:rPr>
        <w:t xml:space="preserve">и (или) </w:t>
      </w:r>
      <w:r w:rsidRPr="001B67CC">
        <w:rPr>
          <w:color w:val="000000"/>
          <w:sz w:val="28"/>
          <w:szCs w:val="28"/>
          <w:shd w:val="clear" w:color="auto" w:fill="FFFFFF"/>
        </w:rPr>
        <w:t>целей социально-экономической политики, не относящихся к муниципальным программам муниципального образования Табунский район Алтайского края, а также оценка совокупного бюджетного эффекта (самоокупаемости) стимулирующих налоговых расходов.</w:t>
      </w:r>
    </w:p>
    <w:p w:rsidR="001B67CC" w:rsidRPr="001B67CC" w:rsidRDefault="001B67CC" w:rsidP="001B67CC">
      <w:pPr>
        <w:ind w:firstLine="567"/>
        <w:jc w:val="both"/>
        <w:rPr>
          <w:sz w:val="28"/>
          <w:szCs w:val="28"/>
        </w:rPr>
      </w:pPr>
      <w:r w:rsidRPr="001B67CC">
        <w:rPr>
          <w:sz w:val="28"/>
          <w:szCs w:val="28"/>
        </w:rPr>
        <w:lastRenderedPageBreak/>
        <w:t xml:space="preserve">3.8. Сравнительный анализ включает сравнение объемов расходов бюджета </w:t>
      </w:r>
      <w:r w:rsidRPr="001B67CC">
        <w:rPr>
          <w:color w:val="000000"/>
          <w:sz w:val="28"/>
          <w:szCs w:val="28"/>
          <w:shd w:val="clear" w:color="auto" w:fill="FFFFFF"/>
        </w:rPr>
        <w:t>муниципального образования Табунский район Алтайского края</w:t>
      </w:r>
      <w:r w:rsidRPr="001B67CC">
        <w:rPr>
          <w:sz w:val="28"/>
          <w:szCs w:val="28"/>
        </w:rPr>
        <w:t xml:space="preserve"> в случае применения альтернативных механизмов достижения целей муниципальной программы </w:t>
      </w:r>
      <w:r w:rsidRPr="001B67CC">
        <w:rPr>
          <w:color w:val="000000"/>
          <w:sz w:val="28"/>
          <w:szCs w:val="28"/>
          <w:shd w:val="clear" w:color="auto" w:fill="FFFFFF"/>
        </w:rPr>
        <w:t>муниципального образования Табунский район Алтайского края и</w:t>
      </w:r>
      <w:r w:rsidRPr="001B67CC">
        <w:rPr>
          <w:sz w:val="28"/>
          <w:szCs w:val="28"/>
        </w:rPr>
        <w:t xml:space="preserve"> (или) целей социально-экономической политики </w:t>
      </w:r>
      <w:r w:rsidRPr="001B67CC">
        <w:rPr>
          <w:color w:val="000000"/>
          <w:sz w:val="28"/>
          <w:szCs w:val="28"/>
          <w:shd w:val="clear" w:color="auto" w:fill="FFFFFF"/>
        </w:rPr>
        <w:t>муниципального образования Табунский район Алтайского края не относящихся к муниципальным программам муниципального образования Табунский район Алтайского края,</w:t>
      </w:r>
      <w:r w:rsidRPr="001B67CC">
        <w:rPr>
          <w:sz w:val="28"/>
          <w:szCs w:val="28"/>
        </w:rPr>
        <w:t xml:space="preserve">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w:t>
      </w:r>
      <w:r w:rsidRPr="001B67CC">
        <w:rPr>
          <w:color w:val="000000"/>
          <w:sz w:val="28"/>
          <w:szCs w:val="28"/>
          <w:shd w:val="clear" w:color="auto" w:fill="FFFFFF"/>
        </w:rPr>
        <w:t xml:space="preserve"> муниципального образования Табунский район Алтайского края</w:t>
      </w:r>
      <w:r w:rsidRPr="001B67CC">
        <w:rPr>
          <w:sz w:val="28"/>
          <w:szCs w:val="28"/>
        </w:rPr>
        <w:t>, на 1 рубль налоговых расходов</w:t>
      </w:r>
      <w:r w:rsidRPr="001B67CC">
        <w:rPr>
          <w:color w:val="000000"/>
          <w:sz w:val="28"/>
          <w:szCs w:val="28"/>
          <w:shd w:val="clear" w:color="auto" w:fill="FFFFFF"/>
        </w:rPr>
        <w:t xml:space="preserve"> муниципального образования Табунский район Алтайского края </w:t>
      </w:r>
      <w:r w:rsidRPr="001B67CC">
        <w:rPr>
          <w:sz w:val="28"/>
          <w:szCs w:val="28"/>
        </w:rPr>
        <w:t xml:space="preserve"> и на 1 рубль расходов бюджета</w:t>
      </w:r>
      <w:r w:rsidRPr="001B67CC">
        <w:rPr>
          <w:color w:val="000000"/>
          <w:sz w:val="28"/>
          <w:szCs w:val="28"/>
          <w:shd w:val="clear" w:color="auto" w:fill="FFFFFF"/>
        </w:rPr>
        <w:t xml:space="preserve"> муниципального образования Табунский район Алтайского края</w:t>
      </w:r>
      <w:r w:rsidRPr="001B67CC">
        <w:rPr>
          <w:sz w:val="28"/>
          <w:szCs w:val="28"/>
        </w:rPr>
        <w:t xml:space="preserve"> для достижения того же показателя (индикатора) в случае применения альтернативных механизмов).</w:t>
      </w:r>
    </w:p>
    <w:p w:rsidR="001B67CC" w:rsidRPr="001B67CC" w:rsidRDefault="001B67CC" w:rsidP="001B67CC">
      <w:pPr>
        <w:ind w:firstLine="567"/>
        <w:jc w:val="both"/>
        <w:rPr>
          <w:sz w:val="28"/>
          <w:szCs w:val="28"/>
        </w:rPr>
      </w:pPr>
      <w:r w:rsidRPr="001B67CC">
        <w:rPr>
          <w:sz w:val="28"/>
          <w:szCs w:val="28"/>
        </w:rPr>
        <w:t xml:space="preserve">В качестве альтернативных механизмов достижения целей муниципальной программы </w:t>
      </w:r>
      <w:r w:rsidRPr="001B67CC">
        <w:rPr>
          <w:color w:val="000000"/>
          <w:sz w:val="28"/>
          <w:szCs w:val="28"/>
          <w:shd w:val="clear" w:color="auto" w:fill="FFFFFF"/>
        </w:rPr>
        <w:t>муниципального образования Табунский район Алтайского края</w:t>
      </w:r>
      <w:r w:rsidRPr="001B67CC">
        <w:rPr>
          <w:sz w:val="28"/>
          <w:szCs w:val="28"/>
        </w:rPr>
        <w:t xml:space="preserve"> и (или) целей социально-экономической политики </w:t>
      </w:r>
      <w:r w:rsidRPr="001B67CC">
        <w:rPr>
          <w:color w:val="000000"/>
          <w:sz w:val="28"/>
          <w:szCs w:val="28"/>
          <w:shd w:val="clear" w:color="auto" w:fill="FFFFFF"/>
        </w:rPr>
        <w:t>муниципального образования Табунский район Алтайского края</w:t>
      </w:r>
      <w:r w:rsidRPr="001B67CC">
        <w:rPr>
          <w:sz w:val="28"/>
          <w:szCs w:val="28"/>
        </w:rPr>
        <w:t xml:space="preserve"> могут учитываться в том числе:</w:t>
      </w:r>
    </w:p>
    <w:p w:rsidR="001B67CC" w:rsidRPr="001B67CC" w:rsidRDefault="001B67CC" w:rsidP="001B67CC">
      <w:pPr>
        <w:widowControl w:val="0"/>
        <w:tabs>
          <w:tab w:val="left" w:pos="1134"/>
        </w:tabs>
        <w:spacing w:line="326" w:lineRule="exact"/>
        <w:ind w:left="60" w:right="20" w:firstLine="720"/>
        <w:jc w:val="both"/>
        <w:rPr>
          <w:color w:val="000000"/>
          <w:sz w:val="28"/>
          <w:szCs w:val="28"/>
          <w:shd w:val="clear" w:color="auto" w:fill="FFFFFF"/>
        </w:rPr>
      </w:pPr>
      <w:r w:rsidRPr="001B67CC">
        <w:rPr>
          <w:color w:val="000000"/>
          <w:sz w:val="26"/>
          <w:szCs w:val="26"/>
          <w:shd w:val="clear" w:color="auto" w:fill="FFFFFF"/>
        </w:rPr>
        <w:t>а</w:t>
      </w:r>
      <w:r w:rsidRPr="001B67CC">
        <w:rPr>
          <w:color w:val="000000"/>
          <w:sz w:val="28"/>
          <w:szCs w:val="28"/>
          <w:shd w:val="clear" w:color="auto" w:fill="FFFFFF"/>
        </w:rPr>
        <w:t xml:space="preserve">) </w:t>
      </w:r>
      <w:r w:rsidRPr="001B67CC">
        <w:rPr>
          <w:color w:val="000000"/>
          <w:sz w:val="28"/>
          <w:szCs w:val="28"/>
          <w:shd w:val="clear" w:color="auto" w:fill="FFFFFF"/>
        </w:rPr>
        <w:tab/>
        <w:t>субсидии или иные формы непосредственной финансовой поддержки плательщиков, имеющих право на льготы, за счет средств бюджета муниципального образования Табунский район Алтайского края;</w:t>
      </w:r>
    </w:p>
    <w:p w:rsidR="001B67CC" w:rsidRPr="001B67CC" w:rsidRDefault="001B67CC" w:rsidP="001B67CC">
      <w:pPr>
        <w:widowControl w:val="0"/>
        <w:tabs>
          <w:tab w:val="left" w:pos="1134"/>
        </w:tabs>
        <w:spacing w:line="326" w:lineRule="exact"/>
        <w:ind w:left="60" w:right="20" w:firstLine="720"/>
        <w:jc w:val="both"/>
        <w:rPr>
          <w:color w:val="000000"/>
          <w:sz w:val="28"/>
          <w:szCs w:val="28"/>
          <w:shd w:val="clear" w:color="auto" w:fill="FFFFFF"/>
        </w:rPr>
      </w:pPr>
      <w:r w:rsidRPr="001B67CC">
        <w:rPr>
          <w:color w:val="000000"/>
          <w:sz w:val="28"/>
          <w:szCs w:val="28"/>
          <w:shd w:val="clear" w:color="auto" w:fill="FFFFFF"/>
        </w:rPr>
        <w:t xml:space="preserve">б) </w:t>
      </w:r>
      <w:r w:rsidRPr="001B67CC">
        <w:rPr>
          <w:color w:val="000000"/>
          <w:sz w:val="28"/>
          <w:szCs w:val="28"/>
          <w:shd w:val="clear" w:color="auto" w:fill="FFFFFF"/>
        </w:rPr>
        <w:tab/>
        <w:t>предоставление муниципальных гарантий по обязательствам плательщиков, имеющих право на льготы;</w:t>
      </w:r>
    </w:p>
    <w:p w:rsidR="001B67CC" w:rsidRPr="001B67CC" w:rsidRDefault="001B67CC" w:rsidP="001B67CC">
      <w:pPr>
        <w:widowControl w:val="0"/>
        <w:tabs>
          <w:tab w:val="left" w:pos="1134"/>
        </w:tabs>
        <w:spacing w:line="326" w:lineRule="exact"/>
        <w:ind w:left="60" w:right="20" w:firstLine="720"/>
        <w:jc w:val="both"/>
        <w:rPr>
          <w:color w:val="000000"/>
          <w:sz w:val="28"/>
          <w:szCs w:val="28"/>
          <w:shd w:val="clear" w:color="auto" w:fill="FFFFFF"/>
        </w:rPr>
      </w:pPr>
      <w:r w:rsidRPr="001B67CC">
        <w:rPr>
          <w:color w:val="000000"/>
          <w:sz w:val="28"/>
          <w:szCs w:val="28"/>
          <w:shd w:val="clear" w:color="auto" w:fill="FFFFFF"/>
        </w:rPr>
        <w:t xml:space="preserve">в) </w:t>
      </w:r>
      <w:r w:rsidRPr="001B67CC">
        <w:rPr>
          <w:color w:val="000000"/>
          <w:sz w:val="28"/>
          <w:szCs w:val="28"/>
          <w:shd w:val="clear" w:color="auto" w:fill="FFFFFF"/>
        </w:rPr>
        <w:tab/>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1B67CC" w:rsidRPr="001B67CC" w:rsidRDefault="001B67CC" w:rsidP="001B67CC">
      <w:pPr>
        <w:ind w:firstLine="567"/>
        <w:jc w:val="both"/>
        <w:rPr>
          <w:sz w:val="28"/>
          <w:szCs w:val="28"/>
        </w:rPr>
      </w:pPr>
      <w:r w:rsidRPr="001B67CC">
        <w:rPr>
          <w:sz w:val="28"/>
          <w:szCs w:val="28"/>
        </w:rPr>
        <w:t>3.9. В целях оценки бюджетной эффективности стимулирующих налоговых расходов, обусловленных льготами, по земельному налогу и налогу на имущество физических лиц наряду со сравнительным анализом, указанным в пункте 3.8 настоящего Порядка, рекомендуется рассчитывать оценку совокупного бюджетного эффекта (самоокупаемости) указанных налоговых расходов в соответствии с пунктом 3.10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w:t>
      </w:r>
    </w:p>
    <w:p w:rsidR="001B67CC" w:rsidRPr="001B67CC" w:rsidRDefault="001B67CC" w:rsidP="001B67CC">
      <w:pPr>
        <w:ind w:firstLine="567"/>
        <w:jc w:val="both"/>
        <w:rPr>
          <w:sz w:val="28"/>
          <w:szCs w:val="28"/>
        </w:rPr>
      </w:pPr>
      <w:r w:rsidRPr="001B67CC">
        <w:rPr>
          <w:sz w:val="28"/>
          <w:szCs w:val="28"/>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1B67CC" w:rsidRPr="001B67CC" w:rsidRDefault="001B67CC" w:rsidP="001B67CC">
      <w:pPr>
        <w:ind w:firstLine="567"/>
        <w:jc w:val="both"/>
        <w:rPr>
          <w:sz w:val="28"/>
          <w:szCs w:val="28"/>
        </w:rPr>
      </w:pPr>
      <w:r w:rsidRPr="001B67CC">
        <w:rPr>
          <w:sz w:val="28"/>
          <w:szCs w:val="28"/>
        </w:rPr>
        <w:lastRenderedPageBreak/>
        <w:t>3.10.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(Е) по следующей формуле:</w:t>
      </w:r>
    </w:p>
    <w:p w:rsidR="001B67CC" w:rsidRPr="001B67CC" w:rsidRDefault="001B67CC" w:rsidP="001B67CC">
      <w:pPr>
        <w:ind w:firstLine="567"/>
        <w:jc w:val="center"/>
        <w:rPr>
          <w:sz w:val="28"/>
          <w:szCs w:val="28"/>
        </w:rPr>
      </w:pPr>
    </w:p>
    <w:p w:rsidR="001B67CC" w:rsidRPr="001B67CC" w:rsidRDefault="001B67CC" w:rsidP="001B67CC">
      <w:pPr>
        <w:ind w:firstLine="567"/>
        <w:jc w:val="center"/>
        <w:rPr>
          <w:sz w:val="28"/>
          <w:szCs w:val="28"/>
        </w:rPr>
      </w:pPr>
      <w:r w:rsidRPr="001B67CC">
        <w:rPr>
          <w:position w:val="-28"/>
          <w:sz w:val="28"/>
          <w:szCs w:val="28"/>
        </w:rPr>
        <w:object w:dxaOrig="3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51pt" o:ole="">
            <v:imagedata r:id="rId13" o:title=""/>
          </v:shape>
          <o:OLEObject Type="Embed" ProgID="Equation.3" ShapeID="_x0000_i1025" DrawAspect="Content" ObjectID="_1665213051" r:id="rId14"/>
        </w:object>
      </w:r>
      <w:r w:rsidRPr="001B67CC">
        <w:rPr>
          <w:sz w:val="28"/>
          <w:szCs w:val="28"/>
        </w:rPr>
        <w:t>,</w:t>
      </w:r>
    </w:p>
    <w:p w:rsidR="001B67CC" w:rsidRPr="001B67CC" w:rsidRDefault="001B67CC" w:rsidP="001B67CC">
      <w:pPr>
        <w:ind w:firstLine="567"/>
        <w:jc w:val="both"/>
        <w:rPr>
          <w:sz w:val="28"/>
          <w:szCs w:val="28"/>
        </w:rPr>
      </w:pPr>
      <w:r w:rsidRPr="001B67CC">
        <w:rPr>
          <w:sz w:val="28"/>
          <w:szCs w:val="28"/>
        </w:rPr>
        <w:t>где:</w:t>
      </w:r>
    </w:p>
    <w:p w:rsidR="001B67CC" w:rsidRPr="001B67CC" w:rsidRDefault="001B67CC" w:rsidP="001B67CC">
      <w:pPr>
        <w:widowControl w:val="0"/>
        <w:autoSpaceDE w:val="0"/>
        <w:autoSpaceDN w:val="0"/>
        <w:ind w:firstLine="539"/>
        <w:jc w:val="both"/>
        <w:rPr>
          <w:sz w:val="28"/>
          <w:szCs w:val="28"/>
        </w:rPr>
      </w:pPr>
      <w:r w:rsidRPr="001B67CC">
        <w:rPr>
          <w:sz w:val="28"/>
          <w:szCs w:val="28"/>
        </w:rPr>
        <w:t>i – порядковый номер года, имеющий значение от 1 до 5;</w:t>
      </w:r>
    </w:p>
    <w:p w:rsidR="001B67CC" w:rsidRPr="001B67CC" w:rsidRDefault="001B67CC" w:rsidP="001B67CC">
      <w:pPr>
        <w:widowControl w:val="0"/>
        <w:autoSpaceDE w:val="0"/>
        <w:autoSpaceDN w:val="0"/>
        <w:ind w:firstLine="539"/>
        <w:jc w:val="both"/>
        <w:rPr>
          <w:sz w:val="28"/>
          <w:szCs w:val="28"/>
        </w:rPr>
      </w:pPr>
      <w:r w:rsidRPr="001B67CC">
        <w:rPr>
          <w:sz w:val="28"/>
          <w:szCs w:val="28"/>
        </w:rPr>
        <w:t>m</w:t>
      </w:r>
      <w:r w:rsidRPr="001B67CC">
        <w:rPr>
          <w:sz w:val="28"/>
          <w:szCs w:val="28"/>
          <w:vertAlign w:val="subscript"/>
        </w:rPr>
        <w:t>i</w:t>
      </w:r>
      <w:r w:rsidRPr="001B67CC">
        <w:rPr>
          <w:sz w:val="28"/>
          <w:szCs w:val="28"/>
        </w:rPr>
        <w:t xml:space="preserve"> – количество плательщиков, воспользовавшихся льготой в i-м году;</w:t>
      </w:r>
    </w:p>
    <w:p w:rsidR="001B67CC" w:rsidRPr="001B67CC" w:rsidRDefault="001B67CC" w:rsidP="001B67CC">
      <w:pPr>
        <w:widowControl w:val="0"/>
        <w:autoSpaceDE w:val="0"/>
        <w:autoSpaceDN w:val="0"/>
        <w:ind w:firstLine="539"/>
        <w:jc w:val="both"/>
        <w:rPr>
          <w:sz w:val="28"/>
          <w:szCs w:val="28"/>
        </w:rPr>
      </w:pPr>
      <w:r w:rsidRPr="001B67CC">
        <w:rPr>
          <w:sz w:val="28"/>
          <w:szCs w:val="28"/>
        </w:rPr>
        <w:t>j – порядковый номер плательщика, имеющий значение от 1 до m;</w:t>
      </w:r>
    </w:p>
    <w:p w:rsidR="001B67CC" w:rsidRPr="001B67CC" w:rsidRDefault="001B67CC" w:rsidP="001B67CC">
      <w:pPr>
        <w:widowControl w:val="0"/>
        <w:autoSpaceDE w:val="0"/>
        <w:autoSpaceDN w:val="0"/>
        <w:ind w:firstLine="539"/>
        <w:jc w:val="both"/>
        <w:rPr>
          <w:sz w:val="28"/>
          <w:szCs w:val="28"/>
        </w:rPr>
      </w:pPr>
      <w:r w:rsidRPr="001B67CC">
        <w:rPr>
          <w:sz w:val="28"/>
          <w:szCs w:val="28"/>
        </w:rPr>
        <w:t>N</w:t>
      </w:r>
      <w:r w:rsidRPr="001B67CC">
        <w:rPr>
          <w:sz w:val="28"/>
          <w:szCs w:val="28"/>
          <w:vertAlign w:val="subscript"/>
        </w:rPr>
        <w:t>ij</w:t>
      </w:r>
      <w:r w:rsidRPr="001B67CC">
        <w:rPr>
          <w:sz w:val="28"/>
          <w:szCs w:val="28"/>
        </w:rPr>
        <w:t xml:space="preserve"> – объем налогов, задекларированных для уплаты в консолидированный бюджет муниципального образования Табунский район Алтайского края j-м плательщиком в i-м году;</w:t>
      </w:r>
    </w:p>
    <w:p w:rsidR="001B67CC" w:rsidRPr="001B67CC" w:rsidRDefault="001B67CC" w:rsidP="001B67CC">
      <w:pPr>
        <w:widowControl w:val="0"/>
        <w:autoSpaceDE w:val="0"/>
        <w:autoSpaceDN w:val="0"/>
        <w:ind w:firstLine="539"/>
        <w:jc w:val="both"/>
        <w:rPr>
          <w:sz w:val="28"/>
          <w:szCs w:val="28"/>
        </w:rPr>
      </w:pPr>
      <w:r w:rsidRPr="001B67CC">
        <w:rPr>
          <w:sz w:val="28"/>
          <w:szCs w:val="28"/>
        </w:rPr>
        <w:t>g</w:t>
      </w:r>
      <w:r w:rsidRPr="001B67CC">
        <w:rPr>
          <w:sz w:val="28"/>
          <w:szCs w:val="28"/>
          <w:vertAlign w:val="subscript"/>
        </w:rPr>
        <w:t>i</w:t>
      </w:r>
      <w:r w:rsidRPr="001B67CC">
        <w:rPr>
          <w:sz w:val="28"/>
          <w:szCs w:val="28"/>
        </w:rPr>
        <w:t xml:space="preserve"> – номинальный темп прироста налоговых доходов консолидированного бюджета Табунского района в i-м году по отношению к показателям базового года (определяется Министерством финансов Алтайского края и доводится до муниципальных образований не позднее 1 мая текущего финансового года в соответствии с </w:t>
      </w:r>
      <w:hyperlink r:id="rId15" w:history="1">
        <w:r w:rsidRPr="001B67CC">
          <w:rPr>
            <w:sz w:val="28"/>
            <w:szCs w:val="28"/>
          </w:rPr>
          <w:t>постановлением</w:t>
        </w:r>
      </w:hyperlink>
      <w:r w:rsidRPr="001B67CC">
        <w:rPr>
          <w:sz w:val="28"/>
          <w:szCs w:val="28"/>
        </w:rPr>
        <w:t xml:space="preserve"> Правительства Российской Федерации от 22.06.2019 № 796);</w:t>
      </w:r>
    </w:p>
    <w:p w:rsidR="001B67CC" w:rsidRPr="001B67CC" w:rsidRDefault="001B67CC" w:rsidP="001B67CC">
      <w:pPr>
        <w:widowControl w:val="0"/>
        <w:autoSpaceDE w:val="0"/>
        <w:autoSpaceDN w:val="0"/>
        <w:ind w:firstLine="539"/>
        <w:jc w:val="both"/>
        <w:rPr>
          <w:sz w:val="28"/>
          <w:szCs w:val="28"/>
        </w:rPr>
      </w:pPr>
      <w:r w:rsidRPr="001B67CC">
        <w:rPr>
          <w:sz w:val="28"/>
          <w:szCs w:val="28"/>
        </w:rPr>
        <w:t>При определении объема налогов, задекларированных для уплаты в бюджет муниципального образования Табунский  район Алтайского края плательщиками, учитываются начисления по налогу на имущество физических лиц и земельному налогу.</w:t>
      </w:r>
    </w:p>
    <w:p w:rsidR="001B67CC" w:rsidRPr="001B67CC" w:rsidRDefault="001B67CC" w:rsidP="001B67CC">
      <w:pPr>
        <w:widowControl w:val="0"/>
        <w:autoSpaceDE w:val="0"/>
        <w:autoSpaceDN w:val="0"/>
        <w:ind w:firstLine="539"/>
        <w:jc w:val="both"/>
        <w:rPr>
          <w:sz w:val="28"/>
          <w:szCs w:val="28"/>
        </w:rPr>
      </w:pPr>
      <w:r w:rsidRPr="001B67CC">
        <w:rPr>
          <w:sz w:val="28"/>
          <w:szCs w:val="28"/>
        </w:rPr>
        <w:t>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консолидированный бюджет муниципального образования Табунского района Алтайского края, оцениваются (прогнозируются) по данным кураторов налоговых расходов;</w:t>
      </w:r>
    </w:p>
    <w:p w:rsidR="001B67CC" w:rsidRPr="001B67CC" w:rsidRDefault="001B67CC" w:rsidP="001B67CC">
      <w:pPr>
        <w:widowControl w:val="0"/>
        <w:autoSpaceDE w:val="0"/>
        <w:autoSpaceDN w:val="0"/>
        <w:ind w:firstLine="539"/>
        <w:jc w:val="both"/>
        <w:rPr>
          <w:sz w:val="28"/>
          <w:szCs w:val="28"/>
        </w:rPr>
      </w:pPr>
    </w:p>
    <w:p w:rsidR="001B67CC" w:rsidRPr="001B67CC" w:rsidRDefault="001B67CC" w:rsidP="001B67CC">
      <w:pPr>
        <w:widowControl w:val="0"/>
        <w:autoSpaceDE w:val="0"/>
        <w:autoSpaceDN w:val="0"/>
        <w:ind w:firstLine="539"/>
        <w:jc w:val="both"/>
        <w:rPr>
          <w:sz w:val="28"/>
          <w:szCs w:val="28"/>
        </w:rPr>
      </w:pPr>
      <w:r w:rsidRPr="001B67CC">
        <w:rPr>
          <w:sz w:val="28"/>
          <w:szCs w:val="28"/>
        </w:rPr>
        <w:t>B</w:t>
      </w:r>
      <w:r w:rsidRPr="001B67CC">
        <w:rPr>
          <w:sz w:val="28"/>
          <w:szCs w:val="28"/>
          <w:vertAlign w:val="subscript"/>
        </w:rPr>
        <w:t>oj</w:t>
      </w:r>
      <w:r w:rsidRPr="001B67CC">
        <w:rPr>
          <w:sz w:val="28"/>
          <w:szCs w:val="28"/>
        </w:rPr>
        <w:t xml:space="preserve"> – базовый объем налогов, задекларированных для уплаты в консолидированный бюджет муниципального образования Табунский район Алтайского края j-м плательщиком в базовом году, рассчитываемый по формуле:</w:t>
      </w:r>
    </w:p>
    <w:p w:rsidR="001B67CC" w:rsidRPr="001B67CC" w:rsidRDefault="001B67CC" w:rsidP="001B67CC">
      <w:pPr>
        <w:tabs>
          <w:tab w:val="left" w:pos="5775"/>
        </w:tabs>
        <w:ind w:firstLine="567"/>
        <w:jc w:val="center"/>
        <w:rPr>
          <w:sz w:val="28"/>
          <w:szCs w:val="28"/>
        </w:rPr>
      </w:pPr>
      <w:r w:rsidRPr="001B67CC">
        <w:rPr>
          <w:position w:val="-14"/>
        </w:rPr>
        <w:object w:dxaOrig="1400" w:dyaOrig="380">
          <v:shape id="_x0000_i1026" type="#_x0000_t75" style="width:105.75pt;height:27.75pt" o:ole="" o:allowoverlap="f">
            <v:imagedata r:id="rId16" o:title=""/>
          </v:shape>
          <o:OLEObject Type="Embed" ProgID="Equation.3" ShapeID="_x0000_i1026" DrawAspect="Content" ObjectID="_1665213052" r:id="rId17"/>
        </w:object>
      </w:r>
      <w:r w:rsidRPr="001B67CC">
        <w:rPr>
          <w:sz w:val="28"/>
          <w:szCs w:val="28"/>
        </w:rPr>
        <w:t>,</w:t>
      </w:r>
    </w:p>
    <w:p w:rsidR="001B67CC" w:rsidRPr="001B67CC" w:rsidRDefault="001B67CC" w:rsidP="001B67CC">
      <w:pPr>
        <w:widowControl w:val="0"/>
        <w:autoSpaceDE w:val="0"/>
        <w:autoSpaceDN w:val="0"/>
        <w:ind w:firstLine="540"/>
        <w:jc w:val="both"/>
        <w:rPr>
          <w:sz w:val="28"/>
          <w:szCs w:val="28"/>
        </w:rPr>
      </w:pPr>
      <w:r w:rsidRPr="001B67CC">
        <w:rPr>
          <w:sz w:val="28"/>
          <w:szCs w:val="28"/>
        </w:rPr>
        <w:t>где:</w:t>
      </w:r>
    </w:p>
    <w:p w:rsidR="001B67CC" w:rsidRPr="001B67CC" w:rsidRDefault="001B67CC" w:rsidP="001B67CC">
      <w:pPr>
        <w:widowControl w:val="0"/>
        <w:autoSpaceDE w:val="0"/>
        <w:autoSpaceDN w:val="0"/>
        <w:ind w:firstLine="539"/>
        <w:jc w:val="both"/>
        <w:rPr>
          <w:sz w:val="28"/>
          <w:szCs w:val="28"/>
        </w:rPr>
      </w:pPr>
      <w:r w:rsidRPr="001B67CC">
        <w:rPr>
          <w:sz w:val="28"/>
          <w:szCs w:val="28"/>
        </w:rPr>
        <w:t>N</w:t>
      </w:r>
      <w:r w:rsidRPr="001B67CC">
        <w:rPr>
          <w:sz w:val="28"/>
          <w:szCs w:val="28"/>
          <w:vertAlign w:val="subscript"/>
        </w:rPr>
        <w:t>0</w:t>
      </w:r>
      <w:r w:rsidRPr="001B67CC">
        <w:rPr>
          <w:sz w:val="28"/>
          <w:szCs w:val="28"/>
          <w:vertAlign w:val="subscript"/>
          <w:lang w:val="en-US"/>
        </w:rPr>
        <w:t>j</w:t>
      </w:r>
      <w:r w:rsidRPr="001B67CC">
        <w:rPr>
          <w:sz w:val="28"/>
          <w:szCs w:val="28"/>
        </w:rPr>
        <w:t xml:space="preserve"> – объем налогов, задекларированных для уплаты в консолидированный бюджет муниципального образования Табунский район Алтайского края j-м плательщиком в базовом году;</w:t>
      </w:r>
    </w:p>
    <w:p w:rsidR="001B67CC" w:rsidRPr="001B67CC" w:rsidRDefault="001B67CC" w:rsidP="001B67CC">
      <w:pPr>
        <w:widowControl w:val="0"/>
        <w:autoSpaceDE w:val="0"/>
        <w:autoSpaceDN w:val="0"/>
        <w:ind w:firstLine="539"/>
        <w:jc w:val="both"/>
        <w:rPr>
          <w:sz w:val="28"/>
          <w:szCs w:val="28"/>
        </w:rPr>
      </w:pPr>
      <w:r w:rsidRPr="001B67CC">
        <w:rPr>
          <w:sz w:val="28"/>
          <w:szCs w:val="28"/>
        </w:rPr>
        <w:t>L</w:t>
      </w:r>
      <w:r w:rsidRPr="001B67CC">
        <w:rPr>
          <w:sz w:val="28"/>
          <w:szCs w:val="28"/>
          <w:vertAlign w:val="subscript"/>
        </w:rPr>
        <w:t>0j</w:t>
      </w:r>
      <w:r w:rsidRPr="001B67CC">
        <w:rPr>
          <w:sz w:val="28"/>
          <w:szCs w:val="28"/>
        </w:rPr>
        <w:t xml:space="preserve"> – объем льгот, предоставленных j-му плательщику в базовом году.</w:t>
      </w:r>
    </w:p>
    <w:p w:rsidR="001B67CC" w:rsidRPr="001B67CC" w:rsidRDefault="001B67CC" w:rsidP="001B67CC">
      <w:pPr>
        <w:widowControl w:val="0"/>
        <w:autoSpaceDE w:val="0"/>
        <w:autoSpaceDN w:val="0"/>
        <w:ind w:firstLine="539"/>
        <w:jc w:val="both"/>
        <w:rPr>
          <w:sz w:val="28"/>
          <w:szCs w:val="28"/>
        </w:rPr>
      </w:pPr>
      <w:r w:rsidRPr="001B67CC">
        <w:rPr>
          <w:sz w:val="28"/>
          <w:szCs w:val="28"/>
        </w:rPr>
        <w:lastRenderedPageBreak/>
        <w:t>Под базовым годом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1B67CC" w:rsidRPr="001B67CC" w:rsidRDefault="001B67CC" w:rsidP="001B67CC">
      <w:pPr>
        <w:widowControl w:val="0"/>
        <w:autoSpaceDE w:val="0"/>
        <w:autoSpaceDN w:val="0"/>
        <w:ind w:firstLine="540"/>
        <w:jc w:val="both"/>
        <w:rPr>
          <w:sz w:val="28"/>
          <w:szCs w:val="28"/>
        </w:rPr>
      </w:pPr>
      <w:r w:rsidRPr="001B67CC">
        <w:rPr>
          <w:sz w:val="28"/>
          <w:szCs w:val="28"/>
        </w:rPr>
        <w:t>r – расчетная стоимость среднесрочных рыночных заимствований, рассчитываемая по формуле:</w:t>
      </w:r>
    </w:p>
    <w:p w:rsidR="001B67CC" w:rsidRPr="001B67CC" w:rsidRDefault="001B67CC" w:rsidP="001B67CC">
      <w:pPr>
        <w:ind w:firstLine="567"/>
        <w:jc w:val="center"/>
        <w:rPr>
          <w:sz w:val="28"/>
          <w:szCs w:val="28"/>
        </w:rPr>
      </w:pPr>
    </w:p>
    <w:p w:rsidR="001B67CC" w:rsidRPr="001B67CC" w:rsidRDefault="001B67CC" w:rsidP="001B67CC">
      <w:pPr>
        <w:ind w:firstLine="567"/>
        <w:jc w:val="center"/>
        <w:rPr>
          <w:sz w:val="28"/>
          <w:szCs w:val="28"/>
        </w:rPr>
      </w:pPr>
      <w:r w:rsidRPr="001B67CC">
        <w:rPr>
          <w:position w:val="-14"/>
          <w:sz w:val="28"/>
          <w:szCs w:val="28"/>
        </w:rPr>
        <w:object w:dxaOrig="1460" w:dyaOrig="380">
          <v:shape id="_x0000_i1027" type="#_x0000_t75" style="width:110.25pt;height:27.75pt" o:ole="">
            <v:imagedata r:id="rId18" o:title=""/>
          </v:shape>
          <o:OLEObject Type="Embed" ProgID="Equation.3" ShapeID="_x0000_i1027" DrawAspect="Content" ObjectID="_1665213053" r:id="rId19"/>
        </w:object>
      </w:r>
      <w:r w:rsidRPr="001B67CC">
        <w:rPr>
          <w:sz w:val="28"/>
          <w:szCs w:val="28"/>
        </w:rPr>
        <w:t>,</w:t>
      </w:r>
    </w:p>
    <w:p w:rsidR="001B67CC" w:rsidRPr="001B67CC" w:rsidRDefault="001B67CC" w:rsidP="001B67CC">
      <w:pPr>
        <w:ind w:firstLine="567"/>
        <w:jc w:val="both"/>
        <w:rPr>
          <w:sz w:val="28"/>
          <w:szCs w:val="28"/>
        </w:rPr>
      </w:pPr>
      <w:r w:rsidRPr="001B67CC">
        <w:rPr>
          <w:sz w:val="28"/>
          <w:szCs w:val="28"/>
        </w:rPr>
        <w:t>где:</w:t>
      </w:r>
    </w:p>
    <w:p w:rsidR="001B67CC" w:rsidRPr="001B67CC" w:rsidRDefault="001B67CC" w:rsidP="001B67CC">
      <w:pPr>
        <w:widowControl w:val="0"/>
        <w:autoSpaceDE w:val="0"/>
        <w:autoSpaceDN w:val="0"/>
        <w:ind w:firstLine="539"/>
        <w:jc w:val="both"/>
        <w:rPr>
          <w:sz w:val="28"/>
          <w:szCs w:val="28"/>
        </w:rPr>
      </w:pPr>
      <w:r w:rsidRPr="001B67CC">
        <w:rPr>
          <w:sz w:val="28"/>
          <w:szCs w:val="28"/>
        </w:rPr>
        <w:t>i</w:t>
      </w:r>
      <w:r w:rsidRPr="001B67CC">
        <w:rPr>
          <w:sz w:val="28"/>
          <w:szCs w:val="28"/>
          <w:vertAlign w:val="subscript"/>
        </w:rPr>
        <w:t>инф</w:t>
      </w:r>
      <w:r w:rsidRPr="001B67CC">
        <w:rPr>
          <w:sz w:val="28"/>
          <w:szCs w:val="28"/>
        </w:rPr>
        <w:t xml:space="preserve"> - целевой уровень инфляции (4 процента);</w:t>
      </w:r>
    </w:p>
    <w:p w:rsidR="001B67CC" w:rsidRPr="001B67CC" w:rsidRDefault="001B67CC" w:rsidP="001B67CC">
      <w:pPr>
        <w:widowControl w:val="0"/>
        <w:autoSpaceDE w:val="0"/>
        <w:autoSpaceDN w:val="0"/>
        <w:ind w:firstLine="539"/>
        <w:jc w:val="both"/>
        <w:rPr>
          <w:sz w:val="28"/>
          <w:szCs w:val="28"/>
        </w:rPr>
      </w:pPr>
      <w:r w:rsidRPr="001B67CC">
        <w:rPr>
          <w:sz w:val="28"/>
          <w:szCs w:val="28"/>
        </w:rPr>
        <w:t>p - реальная процентная ставка, определяемая на уровне 2,5 процента;</w:t>
      </w:r>
    </w:p>
    <w:p w:rsidR="001B67CC" w:rsidRPr="001B67CC" w:rsidRDefault="001B67CC" w:rsidP="001B67CC">
      <w:pPr>
        <w:widowControl w:val="0"/>
        <w:autoSpaceDE w:val="0"/>
        <w:autoSpaceDN w:val="0"/>
        <w:ind w:firstLine="539"/>
        <w:jc w:val="both"/>
        <w:rPr>
          <w:sz w:val="28"/>
          <w:szCs w:val="28"/>
        </w:rPr>
      </w:pPr>
      <w:r w:rsidRPr="001B67CC">
        <w:rPr>
          <w:sz w:val="28"/>
          <w:szCs w:val="28"/>
        </w:rPr>
        <w:t>c - кредитная премия за риск, рассчитываемая для целей настоящего Порядка в зависимости от отношения муниципального долга муниципального образования Табунский район Алтайского края по состоянию на 1 января текущего финансового года к доходам бюджета района (без учета безвозмездных поступлений) за отчетный период:</w:t>
      </w:r>
    </w:p>
    <w:p w:rsidR="001B67CC" w:rsidRPr="001B67CC" w:rsidRDefault="001B67CC" w:rsidP="001B67CC">
      <w:pPr>
        <w:widowControl w:val="0"/>
        <w:autoSpaceDE w:val="0"/>
        <w:autoSpaceDN w:val="0"/>
        <w:ind w:firstLine="539"/>
        <w:jc w:val="both"/>
        <w:rPr>
          <w:sz w:val="28"/>
          <w:szCs w:val="28"/>
        </w:rPr>
      </w:pPr>
      <w:r w:rsidRPr="001B67CC">
        <w:rPr>
          <w:sz w:val="28"/>
          <w:szCs w:val="28"/>
        </w:rPr>
        <w:t>а) если указанное отношение составляет менее 50 процентов, кредитная премия за риск принимается равной 1 проценту;</w:t>
      </w:r>
    </w:p>
    <w:p w:rsidR="001B67CC" w:rsidRPr="001B67CC" w:rsidRDefault="001B67CC" w:rsidP="001B67CC">
      <w:pPr>
        <w:widowControl w:val="0"/>
        <w:autoSpaceDE w:val="0"/>
        <w:autoSpaceDN w:val="0"/>
        <w:ind w:firstLine="539"/>
        <w:jc w:val="both"/>
        <w:rPr>
          <w:sz w:val="28"/>
          <w:szCs w:val="28"/>
        </w:rPr>
      </w:pPr>
      <w:r w:rsidRPr="001B67CC">
        <w:rPr>
          <w:sz w:val="28"/>
          <w:szCs w:val="28"/>
        </w:rPr>
        <w:t>б) если указанное отношение составляет от 50 до 100 процентов, кредитная премия за риск принимается равной 2 процентам;</w:t>
      </w:r>
    </w:p>
    <w:p w:rsidR="001B67CC" w:rsidRPr="001B67CC" w:rsidRDefault="001B67CC" w:rsidP="001B67CC">
      <w:pPr>
        <w:widowControl w:val="0"/>
        <w:autoSpaceDE w:val="0"/>
        <w:autoSpaceDN w:val="0"/>
        <w:ind w:firstLine="539"/>
        <w:jc w:val="both"/>
        <w:rPr>
          <w:sz w:val="28"/>
          <w:szCs w:val="28"/>
        </w:rPr>
      </w:pPr>
      <w:r w:rsidRPr="001B67CC">
        <w:rPr>
          <w:sz w:val="28"/>
          <w:szCs w:val="28"/>
        </w:rPr>
        <w:t>в) если указанное отношение составляет более 100 процентов, кредитная премия за риск принимается равной 3 процентам.</w:t>
      </w:r>
    </w:p>
    <w:p w:rsidR="001B67CC" w:rsidRPr="001B67CC" w:rsidRDefault="001B67CC" w:rsidP="001B67CC">
      <w:pPr>
        <w:widowControl w:val="0"/>
        <w:spacing w:line="326" w:lineRule="exact"/>
        <w:ind w:left="60" w:right="20" w:firstLine="720"/>
        <w:jc w:val="both"/>
        <w:rPr>
          <w:color w:val="000000"/>
          <w:sz w:val="26"/>
          <w:szCs w:val="26"/>
          <w:shd w:val="clear" w:color="auto" w:fill="FFFFFF"/>
        </w:rPr>
      </w:pPr>
      <w:r w:rsidRPr="001B67CC">
        <w:rPr>
          <w:sz w:val="28"/>
          <w:szCs w:val="28"/>
        </w:rPr>
        <w:t>3.11. По итогам оценки эффективности налогового расхода муниципального образования Табунский район Алтайского края куратор налогового расхода формулирует выводы о достижении целевых характеристик налогового расхода муниципального образования Табунский район Алтайского края, влиянии налогового расхода муниципального образования Табунский район Алтайского края на достижение целей муниципальной программы и (или) целей социально-экономической политики муниципального образования Табунский район Алтайского края, а также о наличии или об отсутствии более результативных (менее затратных) для бюджета муниципального образования Табунский район Алтайского края альтернативных механизмов достижения целей муниципальной программы и (или) целей социально-экономической политики муниципального образования Табунский район Алтайского края</w:t>
      </w:r>
      <w:r w:rsidRPr="001B67CC">
        <w:rPr>
          <w:color w:val="000000"/>
          <w:sz w:val="26"/>
          <w:szCs w:val="26"/>
          <w:shd w:val="clear" w:color="auto" w:fill="FFFFFF"/>
        </w:rPr>
        <w:t xml:space="preserve">, </w:t>
      </w:r>
      <w:r w:rsidRPr="001B67CC">
        <w:rPr>
          <w:color w:val="000000"/>
          <w:sz w:val="28"/>
          <w:szCs w:val="28"/>
          <w:shd w:val="clear" w:color="auto" w:fill="FFFFFF"/>
        </w:rPr>
        <w:t>не относящихся к муниципальным  программам муниципального образования Табунский район Алтайского края</w:t>
      </w:r>
      <w:r w:rsidRPr="001B67CC">
        <w:rPr>
          <w:color w:val="000000"/>
          <w:sz w:val="26"/>
          <w:szCs w:val="26"/>
          <w:shd w:val="clear" w:color="auto" w:fill="FFFFFF"/>
        </w:rPr>
        <w:t>.</w:t>
      </w:r>
    </w:p>
    <w:p w:rsidR="001B67CC" w:rsidRPr="001B67CC" w:rsidRDefault="001B67CC" w:rsidP="001B67CC">
      <w:pPr>
        <w:ind w:firstLine="567"/>
        <w:jc w:val="both"/>
        <w:rPr>
          <w:sz w:val="28"/>
          <w:szCs w:val="28"/>
        </w:rPr>
      </w:pPr>
      <w:r w:rsidRPr="001B67CC">
        <w:rPr>
          <w:sz w:val="28"/>
          <w:szCs w:val="28"/>
        </w:rPr>
        <w:t>Выводы должны отражать сведения об эффективности или неэффективности налогового расхода. По итогам оценки эффективности куратор формирует вывод о необходимости сохранения, уточнения или отмене налоговых льгот, обусловливающих налоговые расходы.</w:t>
      </w:r>
    </w:p>
    <w:p w:rsidR="001B67CC" w:rsidRPr="001B67CC" w:rsidRDefault="001B67CC" w:rsidP="001B67CC">
      <w:pPr>
        <w:widowControl w:val="0"/>
        <w:spacing w:line="326" w:lineRule="exact"/>
        <w:ind w:left="60" w:right="20" w:firstLine="720"/>
        <w:jc w:val="both"/>
        <w:rPr>
          <w:sz w:val="28"/>
          <w:szCs w:val="28"/>
        </w:rPr>
      </w:pPr>
      <w:r w:rsidRPr="001B67CC">
        <w:rPr>
          <w:sz w:val="28"/>
          <w:szCs w:val="28"/>
        </w:rPr>
        <w:t xml:space="preserve">3.12. Уполномоченный орган формирует итоговую оценку эффективности налоговых расходов </w:t>
      </w:r>
      <w:r w:rsidRPr="001B67CC">
        <w:rPr>
          <w:color w:val="000000"/>
          <w:sz w:val="28"/>
          <w:szCs w:val="28"/>
          <w:shd w:val="clear" w:color="auto" w:fill="FFFFFF"/>
        </w:rPr>
        <w:t xml:space="preserve">муниципального образования Табунский район Алтайского края </w:t>
      </w:r>
      <w:r w:rsidRPr="001B67CC">
        <w:rPr>
          <w:sz w:val="28"/>
          <w:szCs w:val="28"/>
        </w:rPr>
        <w:t xml:space="preserve">на основе данных, представленных кураторами </w:t>
      </w:r>
      <w:r w:rsidRPr="001B67CC">
        <w:rPr>
          <w:sz w:val="28"/>
          <w:szCs w:val="28"/>
        </w:rPr>
        <w:lastRenderedPageBreak/>
        <w:t>налоговых расходов и Межрайонной ИФНС России № 9 по Алтайскому краю.</w:t>
      </w:r>
    </w:p>
    <w:p w:rsidR="001B67CC" w:rsidRPr="001B67CC" w:rsidRDefault="001B67CC" w:rsidP="001B67CC">
      <w:pPr>
        <w:widowControl w:val="0"/>
        <w:autoSpaceDE w:val="0"/>
        <w:autoSpaceDN w:val="0"/>
        <w:ind w:firstLine="540"/>
        <w:jc w:val="both"/>
        <w:rPr>
          <w:sz w:val="28"/>
          <w:szCs w:val="28"/>
        </w:rPr>
      </w:pPr>
      <w:r w:rsidRPr="001B67CC">
        <w:rPr>
          <w:sz w:val="28"/>
          <w:szCs w:val="28"/>
        </w:rPr>
        <w:t>По результатам итоговой оценки эффективности налоговых расходов уполномоченный орган готовит отчет об оценке налоговых расходов муниципального образования</w:t>
      </w:r>
      <w:r w:rsidRPr="001B67CC">
        <w:rPr>
          <w:rFonts w:ascii="Calibri" w:hAnsi="Calibri" w:cs="Calibri"/>
          <w:color w:val="000000"/>
          <w:sz w:val="26"/>
          <w:szCs w:val="26"/>
          <w:shd w:val="clear" w:color="auto" w:fill="FFFFFF"/>
        </w:rPr>
        <w:t xml:space="preserve"> </w:t>
      </w:r>
      <w:r w:rsidRPr="001B67CC">
        <w:rPr>
          <w:color w:val="000000"/>
          <w:sz w:val="28"/>
          <w:szCs w:val="28"/>
          <w:shd w:val="clear" w:color="auto" w:fill="FFFFFF"/>
        </w:rPr>
        <w:t>Табунский район Алтайского края</w:t>
      </w:r>
      <w:r w:rsidRPr="001B67CC">
        <w:rPr>
          <w:sz w:val="28"/>
          <w:szCs w:val="28"/>
        </w:rPr>
        <w:t>.</w:t>
      </w:r>
    </w:p>
    <w:p w:rsidR="001B67CC" w:rsidRPr="001B67CC" w:rsidRDefault="001B67CC" w:rsidP="001B67CC">
      <w:pPr>
        <w:ind w:firstLine="567"/>
        <w:jc w:val="both"/>
        <w:rPr>
          <w:sz w:val="28"/>
          <w:szCs w:val="28"/>
        </w:rPr>
      </w:pPr>
      <w:r w:rsidRPr="001B67CC">
        <w:rPr>
          <w:sz w:val="28"/>
          <w:szCs w:val="28"/>
        </w:rPr>
        <w:t>Результаты оценки налоговых расходов учитываются при формировании основных направлений бюджетной и основных направлений налоговой политики муниципального образования Табунский район Алтайского края, а также при проведении оценки эффективности реализации муниципальных программ муниципального образования Табунский район Алтайского края.</w:t>
      </w:r>
    </w:p>
    <w:p w:rsidR="001B67CC" w:rsidRPr="001B67CC" w:rsidRDefault="001B67CC" w:rsidP="001B67CC">
      <w:pPr>
        <w:ind w:firstLine="567"/>
        <w:jc w:val="both"/>
        <w:rPr>
          <w:sz w:val="28"/>
          <w:szCs w:val="28"/>
        </w:rPr>
      </w:pPr>
      <w:bookmarkStart w:id="2" w:name="_GoBack"/>
      <w:bookmarkEnd w:id="2"/>
    </w:p>
    <w:p w:rsidR="001B67CC" w:rsidRPr="001B67CC" w:rsidRDefault="001B67CC" w:rsidP="001B67CC">
      <w:pPr>
        <w:ind w:firstLine="567"/>
        <w:jc w:val="both"/>
        <w:rPr>
          <w:sz w:val="28"/>
          <w:szCs w:val="28"/>
        </w:rPr>
        <w:sectPr w:rsidR="001B67CC" w:rsidRPr="001B67CC" w:rsidSect="003355C4">
          <w:pgSz w:w="11906" w:h="16838"/>
          <w:pgMar w:top="1134" w:right="851" w:bottom="1134" w:left="1701" w:header="709" w:footer="709" w:gutter="0"/>
          <w:cols w:space="708"/>
          <w:docGrid w:linePitch="360"/>
        </w:sectPr>
      </w:pPr>
    </w:p>
    <w:p w:rsidR="001B67CC" w:rsidRPr="001B67CC" w:rsidRDefault="001B67CC" w:rsidP="001B67CC">
      <w:pPr>
        <w:ind w:left="9781"/>
        <w:jc w:val="both"/>
        <w:rPr>
          <w:sz w:val="28"/>
          <w:szCs w:val="28"/>
        </w:rPr>
      </w:pPr>
      <w:r w:rsidRPr="001B67CC">
        <w:rPr>
          <w:sz w:val="28"/>
          <w:szCs w:val="28"/>
        </w:rPr>
        <w:lastRenderedPageBreak/>
        <w:t>Приложение</w:t>
      </w:r>
    </w:p>
    <w:p w:rsidR="001B67CC" w:rsidRPr="001B67CC" w:rsidRDefault="001B67CC" w:rsidP="001B67CC">
      <w:pPr>
        <w:ind w:left="9781"/>
        <w:jc w:val="both"/>
        <w:rPr>
          <w:sz w:val="28"/>
          <w:szCs w:val="28"/>
        </w:rPr>
      </w:pPr>
      <w:r w:rsidRPr="001B67CC">
        <w:rPr>
          <w:sz w:val="28"/>
          <w:szCs w:val="28"/>
        </w:rPr>
        <w:t>к Порядку оценки налоговых расходов муниципального образования Табунский район Алтайского края</w:t>
      </w:r>
    </w:p>
    <w:p w:rsidR="001B67CC" w:rsidRPr="001B67CC" w:rsidRDefault="001B67CC" w:rsidP="001B67CC">
      <w:pPr>
        <w:ind w:left="9781"/>
        <w:jc w:val="both"/>
        <w:rPr>
          <w:sz w:val="28"/>
          <w:szCs w:val="28"/>
        </w:rPr>
      </w:pPr>
    </w:p>
    <w:p w:rsidR="001B67CC" w:rsidRPr="001B67CC" w:rsidRDefault="001B67CC" w:rsidP="001B67CC">
      <w:pPr>
        <w:ind w:left="9781"/>
        <w:jc w:val="both"/>
        <w:rPr>
          <w:sz w:val="28"/>
          <w:szCs w:val="28"/>
        </w:rPr>
      </w:pPr>
    </w:p>
    <w:p w:rsidR="001B67CC" w:rsidRPr="001B67CC" w:rsidRDefault="001B67CC" w:rsidP="001B67CC">
      <w:pPr>
        <w:ind w:firstLine="567"/>
        <w:jc w:val="center"/>
        <w:rPr>
          <w:sz w:val="28"/>
          <w:szCs w:val="28"/>
        </w:rPr>
      </w:pPr>
      <w:r w:rsidRPr="001B67CC">
        <w:rPr>
          <w:sz w:val="28"/>
          <w:szCs w:val="28"/>
        </w:rPr>
        <w:t>Оценка эффективности налоговых расходов</w:t>
      </w:r>
      <w:r w:rsidRPr="001B67CC">
        <w:rPr>
          <w:sz w:val="28"/>
          <w:szCs w:val="28"/>
        </w:rPr>
        <w:br/>
        <w:t xml:space="preserve"> муниципального образования Табунский район Алтайского края на _______   год</w:t>
      </w: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483"/>
        <w:gridCol w:w="368"/>
        <w:gridCol w:w="709"/>
        <w:gridCol w:w="718"/>
        <w:gridCol w:w="274"/>
        <w:gridCol w:w="599"/>
        <w:gridCol w:w="535"/>
        <w:gridCol w:w="434"/>
        <w:gridCol w:w="969"/>
        <w:gridCol w:w="406"/>
        <w:gridCol w:w="563"/>
        <w:gridCol w:w="825"/>
        <w:gridCol w:w="454"/>
        <w:gridCol w:w="426"/>
        <w:gridCol w:w="89"/>
        <w:gridCol w:w="275"/>
        <w:gridCol w:w="344"/>
        <w:gridCol w:w="176"/>
        <w:gridCol w:w="250"/>
        <w:gridCol w:w="396"/>
        <w:gridCol w:w="205"/>
        <w:gridCol w:w="645"/>
        <w:gridCol w:w="205"/>
        <w:gridCol w:w="565"/>
        <w:gridCol w:w="569"/>
        <w:gridCol w:w="201"/>
        <w:gridCol w:w="650"/>
        <w:gridCol w:w="120"/>
        <w:gridCol w:w="872"/>
        <w:gridCol w:w="992"/>
        <w:gridCol w:w="851"/>
        <w:gridCol w:w="141"/>
        <w:gridCol w:w="355"/>
        <w:gridCol w:w="638"/>
      </w:tblGrid>
      <w:tr w:rsidR="001B67CC" w:rsidRPr="001B67CC" w:rsidTr="009F2AC4">
        <w:tc>
          <w:tcPr>
            <w:tcW w:w="483" w:type="dxa"/>
            <w:vMerge w:val="restart"/>
          </w:tcPr>
          <w:p w:rsidR="001B67CC" w:rsidRPr="001B67CC" w:rsidRDefault="001B67CC" w:rsidP="001B67CC">
            <w:pPr>
              <w:ind w:right="-28"/>
              <w:jc w:val="center"/>
              <w:rPr>
                <w:sz w:val="18"/>
                <w:szCs w:val="20"/>
              </w:rPr>
            </w:pPr>
            <w:r w:rsidRPr="001B67CC">
              <w:rPr>
                <w:sz w:val="18"/>
                <w:szCs w:val="20"/>
              </w:rPr>
              <w:t>№ п\п</w:t>
            </w:r>
          </w:p>
        </w:tc>
        <w:tc>
          <w:tcPr>
            <w:tcW w:w="15819" w:type="dxa"/>
            <w:gridSpan w:val="33"/>
          </w:tcPr>
          <w:p w:rsidR="001B67CC" w:rsidRPr="001B67CC" w:rsidRDefault="001B67CC" w:rsidP="001B67CC">
            <w:pPr>
              <w:jc w:val="center"/>
              <w:rPr>
                <w:sz w:val="18"/>
                <w:szCs w:val="20"/>
              </w:rPr>
            </w:pPr>
            <w:r w:rsidRPr="001B67CC">
              <w:rPr>
                <w:sz w:val="18"/>
                <w:szCs w:val="20"/>
              </w:rPr>
              <w:t>Информация уполномоченного органа муниципального образования Табунский район Алтайского края</w:t>
            </w:r>
          </w:p>
        </w:tc>
      </w:tr>
      <w:tr w:rsidR="001B67CC" w:rsidRPr="001B67CC" w:rsidTr="009F2AC4">
        <w:tc>
          <w:tcPr>
            <w:tcW w:w="483" w:type="dxa"/>
            <w:vMerge/>
          </w:tcPr>
          <w:p w:rsidR="001B67CC" w:rsidRPr="001B67CC" w:rsidRDefault="001B67CC" w:rsidP="001B67CC">
            <w:pPr>
              <w:ind w:right="-28"/>
              <w:jc w:val="center"/>
              <w:rPr>
                <w:sz w:val="18"/>
                <w:szCs w:val="20"/>
              </w:rPr>
            </w:pPr>
          </w:p>
        </w:tc>
        <w:tc>
          <w:tcPr>
            <w:tcW w:w="7369" w:type="dxa"/>
            <w:gridSpan w:val="14"/>
          </w:tcPr>
          <w:p w:rsidR="001B67CC" w:rsidRPr="001B67CC" w:rsidRDefault="001B67CC" w:rsidP="001B67CC">
            <w:pPr>
              <w:jc w:val="center"/>
              <w:rPr>
                <w:sz w:val="18"/>
                <w:szCs w:val="20"/>
              </w:rPr>
            </w:pPr>
            <w:r w:rsidRPr="001B67CC">
              <w:rPr>
                <w:sz w:val="18"/>
                <w:szCs w:val="20"/>
                <w:lang w:val="en-US"/>
              </w:rPr>
              <w:t>I</w:t>
            </w:r>
            <w:r w:rsidRPr="001B67CC">
              <w:rPr>
                <w:sz w:val="18"/>
                <w:szCs w:val="20"/>
              </w:rPr>
              <w:t>.Нормативные характеристики налоговых расходов муниципального образования Табунский район Алтайского края</w:t>
            </w:r>
          </w:p>
        </w:tc>
        <w:tc>
          <w:tcPr>
            <w:tcW w:w="8450" w:type="dxa"/>
            <w:gridSpan w:val="19"/>
          </w:tcPr>
          <w:p w:rsidR="001B67CC" w:rsidRPr="001B67CC" w:rsidRDefault="001B67CC" w:rsidP="001B67CC">
            <w:pPr>
              <w:jc w:val="center"/>
              <w:rPr>
                <w:sz w:val="18"/>
                <w:szCs w:val="20"/>
              </w:rPr>
            </w:pPr>
            <w:r w:rsidRPr="001B67CC">
              <w:rPr>
                <w:sz w:val="18"/>
                <w:szCs w:val="20"/>
                <w:lang w:val="en-US"/>
              </w:rPr>
              <w:t>II</w:t>
            </w:r>
            <w:r w:rsidRPr="001B67CC">
              <w:rPr>
                <w:sz w:val="18"/>
                <w:szCs w:val="20"/>
              </w:rPr>
              <w:t>.Целевые характеристики налоговых расходов муниципального образования Табунский район Алтайского края</w:t>
            </w:r>
          </w:p>
        </w:tc>
      </w:tr>
      <w:tr w:rsidR="001B67CC" w:rsidRPr="001B67CC" w:rsidTr="009F2AC4">
        <w:trPr>
          <w:trHeight w:val="4830"/>
        </w:trPr>
        <w:tc>
          <w:tcPr>
            <w:tcW w:w="483" w:type="dxa"/>
            <w:vMerge/>
          </w:tcPr>
          <w:p w:rsidR="001B67CC" w:rsidRPr="001B67CC" w:rsidRDefault="001B67CC" w:rsidP="001B67CC">
            <w:pPr>
              <w:ind w:right="-28"/>
              <w:jc w:val="center"/>
              <w:rPr>
                <w:sz w:val="18"/>
                <w:szCs w:val="20"/>
              </w:rPr>
            </w:pPr>
          </w:p>
        </w:tc>
        <w:tc>
          <w:tcPr>
            <w:tcW w:w="1077" w:type="dxa"/>
            <w:gridSpan w:val="2"/>
          </w:tcPr>
          <w:p w:rsidR="001B67CC" w:rsidRPr="001B67CC" w:rsidRDefault="001B67CC" w:rsidP="001B67CC">
            <w:pPr>
              <w:tabs>
                <w:tab w:val="left" w:pos="6165"/>
              </w:tabs>
              <w:ind w:right="-15"/>
              <w:jc w:val="center"/>
              <w:rPr>
                <w:sz w:val="18"/>
                <w:szCs w:val="20"/>
              </w:rPr>
            </w:pPr>
            <w:r w:rsidRPr="001B67CC">
              <w:rPr>
                <w:sz w:val="18"/>
                <w:szCs w:val="20"/>
              </w:rPr>
              <w:t>Норматив-ный правовой акт муници-пального образова-ния Табунский район Алтайского края, уста</w:t>
            </w:r>
            <w:r w:rsidRPr="001B67CC">
              <w:rPr>
                <w:sz w:val="18"/>
                <w:szCs w:val="20"/>
              </w:rPr>
              <w:softHyphen/>
              <w:t>нав</w:t>
            </w:r>
            <w:r w:rsidRPr="001B67CC">
              <w:rPr>
                <w:sz w:val="18"/>
                <w:szCs w:val="20"/>
              </w:rPr>
              <w:softHyphen/>
              <w:t>ливаю</w:t>
            </w:r>
            <w:r w:rsidRPr="001B67CC">
              <w:rPr>
                <w:sz w:val="18"/>
                <w:szCs w:val="20"/>
              </w:rPr>
              <w:softHyphen/>
              <w:t>щий на</w:t>
            </w:r>
            <w:r w:rsidRPr="001B67CC">
              <w:rPr>
                <w:sz w:val="18"/>
                <w:szCs w:val="20"/>
              </w:rPr>
              <w:softHyphen/>
              <w:t>логовую льготу, освобож</w:t>
            </w:r>
            <w:r w:rsidRPr="001B67CC">
              <w:rPr>
                <w:sz w:val="18"/>
                <w:szCs w:val="20"/>
              </w:rPr>
              <w:softHyphen/>
              <w:t>дение, преферен</w:t>
            </w:r>
            <w:r w:rsidRPr="001B67CC">
              <w:rPr>
                <w:sz w:val="18"/>
                <w:szCs w:val="20"/>
              </w:rPr>
              <w:softHyphen/>
              <w:t>цию (ста</w:t>
            </w:r>
            <w:r w:rsidRPr="001B67CC">
              <w:rPr>
                <w:sz w:val="18"/>
                <w:szCs w:val="20"/>
              </w:rPr>
              <w:softHyphen/>
              <w:t>тья, часть, пункт, под-пункт)</w:t>
            </w:r>
          </w:p>
        </w:tc>
        <w:tc>
          <w:tcPr>
            <w:tcW w:w="718" w:type="dxa"/>
          </w:tcPr>
          <w:p w:rsidR="001B67CC" w:rsidRPr="001B67CC" w:rsidRDefault="001B67CC" w:rsidP="001B67CC">
            <w:pPr>
              <w:jc w:val="center"/>
              <w:rPr>
                <w:sz w:val="18"/>
                <w:szCs w:val="20"/>
              </w:rPr>
            </w:pPr>
            <w:r w:rsidRPr="001B67CC">
              <w:rPr>
                <w:sz w:val="18"/>
                <w:szCs w:val="20"/>
              </w:rPr>
              <w:t>Реквизиты нормативного правового акта муници-пального образования Табунский район Алтайского края, уста</w:t>
            </w:r>
            <w:r w:rsidRPr="001B67CC">
              <w:rPr>
                <w:sz w:val="18"/>
                <w:szCs w:val="20"/>
              </w:rPr>
              <w:softHyphen/>
              <w:t>нав</w:t>
            </w:r>
            <w:r w:rsidRPr="001B67CC">
              <w:rPr>
                <w:sz w:val="18"/>
                <w:szCs w:val="20"/>
              </w:rPr>
              <w:softHyphen/>
              <w:t>ливаю</w:t>
            </w:r>
            <w:r w:rsidRPr="001B67CC">
              <w:rPr>
                <w:sz w:val="18"/>
                <w:szCs w:val="20"/>
              </w:rPr>
              <w:softHyphen/>
              <w:t xml:space="preserve">щего налоговую льготу </w:t>
            </w:r>
          </w:p>
        </w:tc>
        <w:tc>
          <w:tcPr>
            <w:tcW w:w="873" w:type="dxa"/>
            <w:gridSpan w:val="2"/>
          </w:tcPr>
          <w:p w:rsidR="001B67CC" w:rsidRPr="001B67CC" w:rsidRDefault="001B67CC" w:rsidP="001B67CC">
            <w:pPr>
              <w:jc w:val="center"/>
              <w:rPr>
                <w:sz w:val="18"/>
                <w:szCs w:val="20"/>
              </w:rPr>
            </w:pPr>
            <w:r w:rsidRPr="001B67CC">
              <w:rPr>
                <w:sz w:val="18"/>
                <w:szCs w:val="20"/>
              </w:rPr>
              <w:t>Условия предос</w:t>
            </w:r>
            <w:r w:rsidRPr="001B67CC">
              <w:rPr>
                <w:sz w:val="18"/>
                <w:szCs w:val="20"/>
              </w:rPr>
              <w:softHyphen/>
              <w:t>тавления налого</w:t>
            </w:r>
            <w:r w:rsidRPr="001B67CC">
              <w:rPr>
                <w:sz w:val="18"/>
                <w:szCs w:val="20"/>
              </w:rPr>
              <w:softHyphen/>
              <w:t>вой льготы, освобож</w:t>
            </w:r>
            <w:r w:rsidRPr="001B67CC">
              <w:rPr>
                <w:sz w:val="18"/>
                <w:szCs w:val="20"/>
              </w:rPr>
              <w:softHyphen/>
              <w:t>дения, префе</w:t>
            </w:r>
            <w:r w:rsidRPr="001B67CC">
              <w:rPr>
                <w:sz w:val="18"/>
                <w:szCs w:val="20"/>
              </w:rPr>
              <w:softHyphen/>
              <w:t>ренции (налого</w:t>
            </w:r>
            <w:r w:rsidRPr="001B67CC">
              <w:rPr>
                <w:sz w:val="18"/>
                <w:szCs w:val="20"/>
              </w:rPr>
              <w:softHyphen/>
              <w:t>вого рас</w:t>
            </w:r>
            <w:r w:rsidRPr="001B67CC">
              <w:rPr>
                <w:sz w:val="18"/>
                <w:szCs w:val="20"/>
              </w:rPr>
              <w:softHyphen/>
              <w:t>хода)</w:t>
            </w:r>
          </w:p>
        </w:tc>
        <w:tc>
          <w:tcPr>
            <w:tcW w:w="969" w:type="dxa"/>
            <w:gridSpan w:val="2"/>
          </w:tcPr>
          <w:p w:rsidR="001B67CC" w:rsidRPr="001B67CC" w:rsidRDefault="001B67CC" w:rsidP="001B67CC">
            <w:pPr>
              <w:tabs>
                <w:tab w:val="left" w:pos="6165"/>
              </w:tabs>
              <w:ind w:right="-1"/>
              <w:jc w:val="center"/>
              <w:rPr>
                <w:sz w:val="18"/>
                <w:szCs w:val="20"/>
              </w:rPr>
            </w:pPr>
            <w:r w:rsidRPr="001B67CC">
              <w:rPr>
                <w:sz w:val="18"/>
                <w:szCs w:val="20"/>
              </w:rPr>
              <w:t>Целевая катего</w:t>
            </w:r>
            <w:r w:rsidRPr="001B67CC">
              <w:rPr>
                <w:sz w:val="18"/>
                <w:szCs w:val="20"/>
              </w:rPr>
              <w:softHyphen/>
              <w:t>рия пла</w:t>
            </w:r>
            <w:r w:rsidRPr="001B67CC">
              <w:rPr>
                <w:sz w:val="18"/>
                <w:szCs w:val="20"/>
              </w:rPr>
              <w:softHyphen/>
              <w:t>тель</w:t>
            </w:r>
            <w:r w:rsidRPr="001B67CC">
              <w:rPr>
                <w:sz w:val="18"/>
                <w:szCs w:val="20"/>
              </w:rPr>
              <w:softHyphen/>
              <w:t>щи</w:t>
            </w:r>
            <w:r w:rsidRPr="001B67CC">
              <w:rPr>
                <w:sz w:val="18"/>
                <w:szCs w:val="20"/>
              </w:rPr>
              <w:softHyphen/>
              <w:t>ков, для которых преду</w:t>
            </w:r>
            <w:r w:rsidRPr="001B67CC">
              <w:rPr>
                <w:sz w:val="18"/>
                <w:szCs w:val="20"/>
              </w:rPr>
              <w:softHyphen/>
              <w:t>смотре</w:t>
            </w:r>
            <w:r w:rsidRPr="001B67CC">
              <w:rPr>
                <w:sz w:val="18"/>
                <w:szCs w:val="20"/>
              </w:rPr>
              <w:softHyphen/>
              <w:t>ны нало</w:t>
            </w:r>
            <w:r w:rsidRPr="001B67CC">
              <w:rPr>
                <w:sz w:val="18"/>
                <w:szCs w:val="20"/>
              </w:rPr>
              <w:softHyphen/>
              <w:t>го</w:t>
            </w:r>
            <w:r w:rsidRPr="001B67CC">
              <w:rPr>
                <w:sz w:val="18"/>
                <w:szCs w:val="20"/>
              </w:rPr>
              <w:softHyphen/>
              <w:t>вые льготы, освобо</w:t>
            </w:r>
            <w:r w:rsidRPr="001B67CC">
              <w:rPr>
                <w:sz w:val="18"/>
                <w:szCs w:val="20"/>
              </w:rPr>
              <w:softHyphen/>
              <w:t>ждения, преферен</w:t>
            </w:r>
            <w:r w:rsidRPr="001B67CC">
              <w:rPr>
                <w:sz w:val="18"/>
                <w:szCs w:val="20"/>
              </w:rPr>
              <w:softHyphen/>
              <w:t>ции (налого</w:t>
            </w:r>
            <w:r w:rsidRPr="001B67CC">
              <w:rPr>
                <w:sz w:val="18"/>
                <w:szCs w:val="20"/>
              </w:rPr>
              <w:softHyphen/>
              <w:t>вого рас</w:t>
            </w:r>
            <w:r w:rsidRPr="001B67CC">
              <w:rPr>
                <w:sz w:val="18"/>
                <w:szCs w:val="20"/>
              </w:rPr>
              <w:softHyphen/>
              <w:t>хода)</w:t>
            </w:r>
          </w:p>
        </w:tc>
        <w:tc>
          <w:tcPr>
            <w:tcW w:w="969" w:type="dxa"/>
          </w:tcPr>
          <w:p w:rsidR="001B67CC" w:rsidRPr="001B67CC" w:rsidRDefault="001B67CC" w:rsidP="001B67CC">
            <w:pPr>
              <w:jc w:val="center"/>
              <w:rPr>
                <w:sz w:val="18"/>
                <w:szCs w:val="20"/>
              </w:rPr>
            </w:pPr>
            <w:r w:rsidRPr="001B67CC">
              <w:rPr>
                <w:sz w:val="18"/>
                <w:szCs w:val="20"/>
              </w:rPr>
              <w:t>Дата вступле</w:t>
            </w:r>
            <w:r w:rsidRPr="001B67CC">
              <w:rPr>
                <w:sz w:val="18"/>
                <w:szCs w:val="20"/>
              </w:rPr>
              <w:softHyphen/>
              <w:t>ния в силу по</w:t>
            </w:r>
            <w:r w:rsidRPr="001B67CC">
              <w:rPr>
                <w:sz w:val="18"/>
                <w:szCs w:val="20"/>
              </w:rPr>
              <w:softHyphen/>
              <w:t>ложений норматив-ного право</w:t>
            </w:r>
            <w:r w:rsidRPr="001B67CC">
              <w:rPr>
                <w:sz w:val="18"/>
                <w:szCs w:val="20"/>
              </w:rPr>
              <w:softHyphen/>
              <w:t>вого акта Табунского района, устанав</w:t>
            </w:r>
            <w:r w:rsidRPr="001B67CC">
              <w:rPr>
                <w:sz w:val="18"/>
                <w:szCs w:val="20"/>
              </w:rPr>
              <w:softHyphen/>
              <w:t>ливаю</w:t>
            </w:r>
            <w:r w:rsidRPr="001B67CC">
              <w:rPr>
                <w:sz w:val="18"/>
                <w:szCs w:val="20"/>
              </w:rPr>
              <w:softHyphen/>
              <w:t>щего на</w:t>
            </w:r>
            <w:r w:rsidRPr="001B67CC">
              <w:rPr>
                <w:sz w:val="18"/>
                <w:szCs w:val="20"/>
              </w:rPr>
              <w:softHyphen/>
              <w:t>логовые льготы, освобож</w:t>
            </w:r>
            <w:r w:rsidRPr="001B67CC">
              <w:rPr>
                <w:sz w:val="18"/>
                <w:szCs w:val="20"/>
              </w:rPr>
              <w:softHyphen/>
              <w:t>дения, префе</w:t>
            </w:r>
            <w:r w:rsidRPr="001B67CC">
              <w:rPr>
                <w:sz w:val="18"/>
                <w:szCs w:val="20"/>
              </w:rPr>
              <w:softHyphen/>
              <w:t>ренции (налого</w:t>
            </w:r>
            <w:r w:rsidRPr="001B67CC">
              <w:rPr>
                <w:sz w:val="18"/>
                <w:szCs w:val="20"/>
              </w:rPr>
              <w:softHyphen/>
              <w:t>вого рас</w:t>
            </w:r>
            <w:r w:rsidRPr="001B67CC">
              <w:rPr>
                <w:sz w:val="18"/>
                <w:szCs w:val="20"/>
              </w:rPr>
              <w:softHyphen/>
              <w:t>хода)</w:t>
            </w:r>
          </w:p>
        </w:tc>
        <w:tc>
          <w:tcPr>
            <w:tcW w:w="969" w:type="dxa"/>
            <w:gridSpan w:val="2"/>
          </w:tcPr>
          <w:p w:rsidR="001B67CC" w:rsidRPr="001B67CC" w:rsidRDefault="001B67CC" w:rsidP="001B67CC">
            <w:pPr>
              <w:tabs>
                <w:tab w:val="left" w:pos="6165"/>
              </w:tabs>
              <w:ind w:right="-1"/>
              <w:jc w:val="center"/>
              <w:rPr>
                <w:sz w:val="18"/>
                <w:szCs w:val="20"/>
              </w:rPr>
            </w:pPr>
            <w:r w:rsidRPr="001B67CC">
              <w:rPr>
                <w:sz w:val="18"/>
                <w:szCs w:val="20"/>
              </w:rPr>
              <w:t>Дата на</w:t>
            </w:r>
            <w:r w:rsidRPr="001B67CC">
              <w:rPr>
                <w:sz w:val="18"/>
                <w:szCs w:val="20"/>
              </w:rPr>
              <w:softHyphen/>
              <w:t>чала дей</w:t>
            </w:r>
            <w:r w:rsidRPr="001B67CC">
              <w:rPr>
                <w:sz w:val="18"/>
                <w:szCs w:val="20"/>
              </w:rPr>
              <w:softHyphen/>
              <w:t>ствия права на налого</w:t>
            </w:r>
            <w:r w:rsidRPr="001B67CC">
              <w:rPr>
                <w:sz w:val="18"/>
                <w:szCs w:val="20"/>
              </w:rPr>
              <w:softHyphen/>
              <w:t>вую льготу, освобо</w:t>
            </w:r>
            <w:r w:rsidRPr="001B67CC">
              <w:rPr>
                <w:sz w:val="18"/>
                <w:szCs w:val="20"/>
              </w:rPr>
              <w:softHyphen/>
              <w:t>ждение, префе</w:t>
            </w:r>
            <w:r w:rsidRPr="001B67CC">
              <w:rPr>
                <w:sz w:val="18"/>
                <w:szCs w:val="20"/>
              </w:rPr>
              <w:softHyphen/>
              <w:t>ренцию (налого</w:t>
            </w:r>
            <w:r w:rsidRPr="001B67CC">
              <w:rPr>
                <w:sz w:val="18"/>
                <w:szCs w:val="20"/>
              </w:rPr>
              <w:softHyphen/>
              <w:t>вого рас</w:t>
            </w:r>
            <w:r w:rsidRPr="001B67CC">
              <w:rPr>
                <w:sz w:val="18"/>
                <w:szCs w:val="20"/>
              </w:rPr>
              <w:softHyphen/>
              <w:t>хода)</w:t>
            </w:r>
          </w:p>
        </w:tc>
        <w:tc>
          <w:tcPr>
            <w:tcW w:w="825" w:type="dxa"/>
          </w:tcPr>
          <w:p w:rsidR="001B67CC" w:rsidRPr="001B67CC" w:rsidRDefault="001B67CC" w:rsidP="001B67CC">
            <w:pPr>
              <w:widowControl w:val="0"/>
              <w:autoSpaceDE w:val="0"/>
              <w:autoSpaceDN w:val="0"/>
              <w:ind w:right="-1"/>
              <w:jc w:val="center"/>
              <w:rPr>
                <w:sz w:val="18"/>
                <w:szCs w:val="20"/>
              </w:rPr>
            </w:pPr>
            <w:r w:rsidRPr="001B67CC">
              <w:rPr>
                <w:sz w:val="18"/>
                <w:szCs w:val="20"/>
              </w:rPr>
              <w:t>Период действия налого</w:t>
            </w:r>
            <w:r w:rsidRPr="001B67CC">
              <w:rPr>
                <w:sz w:val="18"/>
                <w:szCs w:val="20"/>
              </w:rPr>
              <w:softHyphen/>
              <w:t>вой льготы, освобо</w:t>
            </w:r>
            <w:r w:rsidRPr="001B67CC">
              <w:rPr>
                <w:sz w:val="18"/>
                <w:szCs w:val="20"/>
              </w:rPr>
              <w:softHyphen/>
              <w:t>ждения, префе</w:t>
            </w:r>
            <w:r w:rsidRPr="001B67CC">
              <w:rPr>
                <w:sz w:val="18"/>
                <w:szCs w:val="20"/>
              </w:rPr>
              <w:softHyphen/>
              <w:t>ренции (налого</w:t>
            </w:r>
            <w:r w:rsidRPr="001B67CC">
              <w:rPr>
                <w:sz w:val="18"/>
                <w:szCs w:val="20"/>
              </w:rPr>
              <w:softHyphen/>
              <w:t>вого рас</w:t>
            </w:r>
            <w:r w:rsidRPr="001B67CC">
              <w:rPr>
                <w:sz w:val="18"/>
                <w:szCs w:val="20"/>
              </w:rPr>
              <w:softHyphen/>
              <w:t>хода)</w:t>
            </w:r>
          </w:p>
        </w:tc>
        <w:tc>
          <w:tcPr>
            <w:tcW w:w="969" w:type="dxa"/>
            <w:gridSpan w:val="3"/>
          </w:tcPr>
          <w:p w:rsidR="001B67CC" w:rsidRPr="001B67CC" w:rsidRDefault="001B67CC" w:rsidP="001B67CC">
            <w:pPr>
              <w:widowControl w:val="0"/>
              <w:autoSpaceDE w:val="0"/>
              <w:autoSpaceDN w:val="0"/>
              <w:ind w:right="-1"/>
              <w:jc w:val="center"/>
              <w:rPr>
                <w:sz w:val="18"/>
                <w:szCs w:val="20"/>
              </w:rPr>
            </w:pPr>
            <w:r w:rsidRPr="001B67CC">
              <w:rPr>
                <w:sz w:val="18"/>
                <w:szCs w:val="20"/>
              </w:rPr>
              <w:t>Дата прекра</w:t>
            </w:r>
            <w:r w:rsidRPr="001B67CC">
              <w:rPr>
                <w:sz w:val="18"/>
                <w:szCs w:val="20"/>
              </w:rPr>
              <w:softHyphen/>
              <w:t>щения действия налого</w:t>
            </w:r>
            <w:r w:rsidRPr="001B67CC">
              <w:rPr>
                <w:sz w:val="18"/>
                <w:szCs w:val="20"/>
              </w:rPr>
              <w:softHyphen/>
              <w:t>вой льготы, освобо</w:t>
            </w:r>
            <w:r w:rsidRPr="001B67CC">
              <w:rPr>
                <w:sz w:val="18"/>
                <w:szCs w:val="20"/>
              </w:rPr>
              <w:softHyphen/>
              <w:t>ждения, префе</w:t>
            </w:r>
            <w:r w:rsidRPr="001B67CC">
              <w:rPr>
                <w:sz w:val="18"/>
                <w:szCs w:val="20"/>
              </w:rPr>
              <w:softHyphen/>
              <w:t>ренции (налого</w:t>
            </w:r>
            <w:r w:rsidRPr="001B67CC">
              <w:rPr>
                <w:sz w:val="18"/>
                <w:szCs w:val="20"/>
              </w:rPr>
              <w:softHyphen/>
              <w:t>вого рас</w:t>
            </w:r>
            <w:r w:rsidRPr="001B67CC">
              <w:rPr>
                <w:sz w:val="18"/>
                <w:szCs w:val="20"/>
              </w:rPr>
              <w:softHyphen/>
              <w:t>хода)</w:t>
            </w:r>
          </w:p>
        </w:tc>
        <w:tc>
          <w:tcPr>
            <w:tcW w:w="795" w:type="dxa"/>
            <w:gridSpan w:val="3"/>
          </w:tcPr>
          <w:p w:rsidR="001B67CC" w:rsidRPr="001B67CC" w:rsidRDefault="001B67CC" w:rsidP="001B67CC">
            <w:pPr>
              <w:widowControl w:val="0"/>
              <w:autoSpaceDE w:val="0"/>
              <w:autoSpaceDN w:val="0"/>
              <w:ind w:right="-1"/>
              <w:jc w:val="center"/>
              <w:rPr>
                <w:sz w:val="18"/>
                <w:szCs w:val="20"/>
              </w:rPr>
            </w:pPr>
            <w:r w:rsidRPr="001B67CC">
              <w:rPr>
                <w:sz w:val="18"/>
                <w:szCs w:val="20"/>
              </w:rPr>
              <w:t>Наиме</w:t>
            </w:r>
            <w:r w:rsidRPr="001B67CC">
              <w:rPr>
                <w:sz w:val="18"/>
                <w:szCs w:val="20"/>
              </w:rPr>
              <w:softHyphen/>
              <w:t>нование налого</w:t>
            </w:r>
            <w:r w:rsidRPr="001B67CC">
              <w:rPr>
                <w:sz w:val="18"/>
                <w:szCs w:val="20"/>
              </w:rPr>
              <w:softHyphen/>
              <w:t>вой льготы, освобо</w:t>
            </w:r>
            <w:r w:rsidRPr="001B67CC">
              <w:rPr>
                <w:sz w:val="18"/>
                <w:szCs w:val="20"/>
              </w:rPr>
              <w:softHyphen/>
              <w:t>ждения, префе</w:t>
            </w:r>
            <w:r w:rsidRPr="001B67CC">
              <w:rPr>
                <w:sz w:val="18"/>
                <w:szCs w:val="20"/>
              </w:rPr>
              <w:softHyphen/>
              <w:t>ренции (содер</w:t>
            </w:r>
            <w:r w:rsidRPr="001B67CC">
              <w:rPr>
                <w:sz w:val="18"/>
                <w:szCs w:val="20"/>
              </w:rPr>
              <w:softHyphen/>
              <w:t>жание налого</w:t>
            </w:r>
            <w:r w:rsidRPr="001B67CC">
              <w:rPr>
                <w:sz w:val="18"/>
                <w:szCs w:val="20"/>
              </w:rPr>
              <w:softHyphen/>
              <w:t>вого рас</w:t>
            </w:r>
            <w:r w:rsidRPr="001B67CC">
              <w:rPr>
                <w:sz w:val="18"/>
                <w:szCs w:val="20"/>
              </w:rPr>
              <w:softHyphen/>
              <w:t>хода)</w:t>
            </w:r>
          </w:p>
        </w:tc>
        <w:tc>
          <w:tcPr>
            <w:tcW w:w="851" w:type="dxa"/>
            <w:gridSpan w:val="3"/>
          </w:tcPr>
          <w:p w:rsidR="001B67CC" w:rsidRPr="001B67CC" w:rsidRDefault="001B67CC" w:rsidP="001B67CC">
            <w:pPr>
              <w:widowControl w:val="0"/>
              <w:autoSpaceDE w:val="0"/>
              <w:autoSpaceDN w:val="0"/>
              <w:ind w:right="-1"/>
              <w:jc w:val="center"/>
              <w:rPr>
                <w:sz w:val="18"/>
                <w:szCs w:val="20"/>
              </w:rPr>
            </w:pPr>
            <w:r w:rsidRPr="001B67CC">
              <w:rPr>
                <w:sz w:val="18"/>
                <w:szCs w:val="20"/>
              </w:rPr>
              <w:t>Целевая катего</w:t>
            </w:r>
            <w:r w:rsidRPr="001B67CC">
              <w:rPr>
                <w:sz w:val="18"/>
                <w:szCs w:val="20"/>
              </w:rPr>
              <w:softHyphen/>
              <w:t>рия на</w:t>
            </w:r>
            <w:r w:rsidRPr="001B67CC">
              <w:rPr>
                <w:sz w:val="18"/>
                <w:szCs w:val="20"/>
              </w:rPr>
              <w:softHyphen/>
              <w:t>лого</w:t>
            </w:r>
            <w:r w:rsidRPr="001B67CC">
              <w:rPr>
                <w:sz w:val="18"/>
                <w:szCs w:val="20"/>
              </w:rPr>
              <w:softHyphen/>
              <w:t>вого рас</w:t>
            </w:r>
            <w:r w:rsidRPr="001B67CC">
              <w:rPr>
                <w:sz w:val="18"/>
                <w:szCs w:val="20"/>
              </w:rPr>
              <w:softHyphen/>
              <w:t>хода</w:t>
            </w:r>
          </w:p>
        </w:tc>
        <w:tc>
          <w:tcPr>
            <w:tcW w:w="850" w:type="dxa"/>
            <w:gridSpan w:val="2"/>
          </w:tcPr>
          <w:p w:rsidR="001B67CC" w:rsidRPr="001B67CC" w:rsidRDefault="001B67CC" w:rsidP="001B67CC">
            <w:pPr>
              <w:widowControl w:val="0"/>
              <w:autoSpaceDE w:val="0"/>
              <w:autoSpaceDN w:val="0"/>
              <w:ind w:right="-1"/>
              <w:jc w:val="center"/>
              <w:rPr>
                <w:sz w:val="18"/>
                <w:szCs w:val="20"/>
              </w:rPr>
            </w:pPr>
            <w:r w:rsidRPr="001B67CC">
              <w:rPr>
                <w:sz w:val="18"/>
                <w:szCs w:val="20"/>
              </w:rPr>
              <w:t>Цель предос</w:t>
            </w:r>
            <w:r w:rsidRPr="001B67CC">
              <w:rPr>
                <w:sz w:val="18"/>
                <w:szCs w:val="20"/>
              </w:rPr>
              <w:softHyphen/>
              <w:t>тавления налого</w:t>
            </w:r>
            <w:r w:rsidRPr="001B67CC">
              <w:rPr>
                <w:sz w:val="18"/>
                <w:szCs w:val="20"/>
              </w:rPr>
              <w:softHyphen/>
              <w:t>вой льготы, освобо</w:t>
            </w:r>
            <w:r w:rsidRPr="001B67CC">
              <w:rPr>
                <w:sz w:val="18"/>
                <w:szCs w:val="20"/>
              </w:rPr>
              <w:softHyphen/>
              <w:t>ждения, префе</w:t>
            </w:r>
            <w:r w:rsidRPr="001B67CC">
              <w:rPr>
                <w:sz w:val="18"/>
                <w:szCs w:val="20"/>
              </w:rPr>
              <w:softHyphen/>
              <w:t>ренции (налого</w:t>
            </w:r>
            <w:r w:rsidRPr="001B67CC">
              <w:rPr>
                <w:sz w:val="18"/>
                <w:szCs w:val="20"/>
              </w:rPr>
              <w:softHyphen/>
              <w:t>вого рас</w:t>
            </w:r>
            <w:r w:rsidRPr="001B67CC">
              <w:rPr>
                <w:sz w:val="18"/>
                <w:szCs w:val="20"/>
              </w:rPr>
              <w:softHyphen/>
              <w:t>хода)</w:t>
            </w:r>
          </w:p>
        </w:tc>
        <w:tc>
          <w:tcPr>
            <w:tcW w:w="1134" w:type="dxa"/>
            <w:gridSpan w:val="2"/>
          </w:tcPr>
          <w:p w:rsidR="001B67CC" w:rsidRPr="001B67CC" w:rsidRDefault="001B67CC" w:rsidP="001B67CC">
            <w:pPr>
              <w:widowControl w:val="0"/>
              <w:autoSpaceDE w:val="0"/>
              <w:autoSpaceDN w:val="0"/>
              <w:ind w:right="-1"/>
              <w:jc w:val="center"/>
              <w:rPr>
                <w:sz w:val="18"/>
                <w:szCs w:val="20"/>
              </w:rPr>
            </w:pPr>
            <w:r w:rsidRPr="001B67CC">
              <w:rPr>
                <w:sz w:val="18"/>
                <w:szCs w:val="20"/>
              </w:rPr>
              <w:t>Наиме</w:t>
            </w:r>
            <w:r w:rsidRPr="001B67CC">
              <w:rPr>
                <w:sz w:val="18"/>
                <w:szCs w:val="20"/>
              </w:rPr>
              <w:softHyphen/>
              <w:t>нование налога, по кото</w:t>
            </w:r>
            <w:r w:rsidRPr="001B67CC">
              <w:rPr>
                <w:sz w:val="18"/>
                <w:szCs w:val="20"/>
              </w:rPr>
              <w:softHyphen/>
              <w:t>рому преду</w:t>
            </w:r>
            <w:r w:rsidRPr="001B67CC">
              <w:rPr>
                <w:sz w:val="18"/>
                <w:szCs w:val="20"/>
              </w:rPr>
              <w:softHyphen/>
              <w:t>сматри</w:t>
            </w:r>
            <w:r w:rsidRPr="001B67CC">
              <w:rPr>
                <w:sz w:val="18"/>
                <w:szCs w:val="20"/>
              </w:rPr>
              <w:softHyphen/>
              <w:t>вается налого</w:t>
            </w:r>
            <w:r w:rsidRPr="001B67CC">
              <w:rPr>
                <w:sz w:val="18"/>
                <w:szCs w:val="20"/>
              </w:rPr>
              <w:softHyphen/>
              <w:t>вая льгота, освобо</w:t>
            </w:r>
            <w:r w:rsidRPr="001B67CC">
              <w:rPr>
                <w:sz w:val="18"/>
                <w:szCs w:val="20"/>
              </w:rPr>
              <w:softHyphen/>
              <w:t>ждение, префе</w:t>
            </w:r>
            <w:r w:rsidRPr="001B67CC">
              <w:rPr>
                <w:sz w:val="18"/>
                <w:szCs w:val="20"/>
              </w:rPr>
              <w:softHyphen/>
              <w:t>ренция (налого</w:t>
            </w:r>
            <w:r w:rsidRPr="001B67CC">
              <w:rPr>
                <w:sz w:val="18"/>
                <w:szCs w:val="20"/>
              </w:rPr>
              <w:softHyphen/>
              <w:t>вый рас</w:t>
            </w:r>
            <w:r w:rsidRPr="001B67CC">
              <w:rPr>
                <w:sz w:val="18"/>
                <w:szCs w:val="20"/>
              </w:rPr>
              <w:softHyphen/>
              <w:t>ход)</w:t>
            </w:r>
          </w:p>
        </w:tc>
        <w:tc>
          <w:tcPr>
            <w:tcW w:w="851" w:type="dxa"/>
            <w:gridSpan w:val="2"/>
          </w:tcPr>
          <w:p w:rsidR="001B67CC" w:rsidRPr="001B67CC" w:rsidRDefault="001B67CC" w:rsidP="001B67CC">
            <w:pPr>
              <w:jc w:val="center"/>
              <w:rPr>
                <w:sz w:val="18"/>
                <w:szCs w:val="20"/>
              </w:rPr>
            </w:pPr>
            <w:r w:rsidRPr="001B67CC">
              <w:rPr>
                <w:sz w:val="18"/>
                <w:szCs w:val="20"/>
              </w:rPr>
              <w:t>Вид на</w:t>
            </w:r>
            <w:r w:rsidRPr="001B67CC">
              <w:rPr>
                <w:sz w:val="18"/>
                <w:szCs w:val="20"/>
              </w:rPr>
              <w:softHyphen/>
              <w:t>логовой льготы, опреде</w:t>
            </w:r>
            <w:r w:rsidRPr="001B67CC">
              <w:rPr>
                <w:sz w:val="18"/>
                <w:szCs w:val="20"/>
              </w:rPr>
              <w:softHyphen/>
              <w:t>ляющий особен</w:t>
            </w:r>
            <w:r w:rsidRPr="001B67CC">
              <w:rPr>
                <w:sz w:val="18"/>
                <w:szCs w:val="20"/>
              </w:rPr>
              <w:softHyphen/>
              <w:t>ности предос</w:t>
            </w:r>
            <w:r w:rsidRPr="001B67CC">
              <w:rPr>
                <w:sz w:val="18"/>
                <w:szCs w:val="20"/>
              </w:rPr>
              <w:softHyphen/>
              <w:t>тавлен</w:t>
            </w:r>
            <w:r w:rsidRPr="001B67CC">
              <w:rPr>
                <w:sz w:val="18"/>
                <w:szCs w:val="20"/>
              </w:rPr>
              <w:softHyphen/>
              <w:t>ных от</w:t>
            </w:r>
            <w:r w:rsidRPr="001B67CC">
              <w:rPr>
                <w:sz w:val="18"/>
                <w:szCs w:val="20"/>
              </w:rPr>
              <w:softHyphen/>
              <w:t>дельным катего</w:t>
            </w:r>
            <w:r w:rsidRPr="001B67CC">
              <w:rPr>
                <w:sz w:val="18"/>
                <w:szCs w:val="20"/>
              </w:rPr>
              <w:softHyphen/>
              <w:t>риям платель</w:t>
            </w:r>
            <w:r w:rsidRPr="001B67CC">
              <w:rPr>
                <w:sz w:val="18"/>
                <w:szCs w:val="20"/>
              </w:rPr>
              <w:softHyphen/>
              <w:t>щиков налогов преиму</w:t>
            </w:r>
            <w:r w:rsidRPr="001B67CC">
              <w:rPr>
                <w:sz w:val="18"/>
                <w:szCs w:val="20"/>
              </w:rPr>
              <w:softHyphen/>
              <w:t>ществ по сравне</w:t>
            </w:r>
            <w:r w:rsidRPr="001B67CC">
              <w:rPr>
                <w:sz w:val="18"/>
                <w:szCs w:val="20"/>
              </w:rPr>
              <w:softHyphen/>
              <w:t>нию с другими платель</w:t>
            </w:r>
            <w:r w:rsidRPr="001B67CC">
              <w:rPr>
                <w:sz w:val="18"/>
                <w:szCs w:val="20"/>
              </w:rPr>
              <w:softHyphen/>
              <w:t>щиками</w:t>
            </w:r>
          </w:p>
        </w:tc>
        <w:tc>
          <w:tcPr>
            <w:tcW w:w="992" w:type="dxa"/>
            <w:gridSpan w:val="2"/>
          </w:tcPr>
          <w:p w:rsidR="001B67CC" w:rsidRPr="001B67CC" w:rsidRDefault="001B67CC" w:rsidP="001B67CC">
            <w:pPr>
              <w:jc w:val="center"/>
              <w:rPr>
                <w:sz w:val="18"/>
                <w:szCs w:val="20"/>
              </w:rPr>
            </w:pPr>
            <w:r w:rsidRPr="001B67CC">
              <w:rPr>
                <w:sz w:val="18"/>
                <w:szCs w:val="20"/>
              </w:rPr>
              <w:t>Размер налого</w:t>
            </w:r>
            <w:r w:rsidRPr="001B67CC">
              <w:rPr>
                <w:sz w:val="18"/>
                <w:szCs w:val="20"/>
              </w:rPr>
              <w:softHyphen/>
              <w:t>вой ставки, в пределах которой предос</w:t>
            </w:r>
            <w:r w:rsidRPr="001B67CC">
              <w:rPr>
                <w:sz w:val="18"/>
                <w:szCs w:val="20"/>
              </w:rPr>
              <w:softHyphen/>
              <w:t>тавляются налого</w:t>
            </w:r>
            <w:r w:rsidRPr="001B67CC">
              <w:rPr>
                <w:sz w:val="18"/>
                <w:szCs w:val="20"/>
              </w:rPr>
              <w:softHyphen/>
              <w:t>вые льготы, освобож</w:t>
            </w:r>
            <w:r w:rsidRPr="001B67CC">
              <w:rPr>
                <w:sz w:val="18"/>
                <w:szCs w:val="20"/>
              </w:rPr>
              <w:softHyphen/>
              <w:t>дения, префе</w:t>
            </w:r>
            <w:r w:rsidRPr="001B67CC">
              <w:rPr>
                <w:sz w:val="18"/>
                <w:szCs w:val="20"/>
              </w:rPr>
              <w:softHyphen/>
              <w:t>ренции по нало</w:t>
            </w:r>
            <w:r w:rsidRPr="001B67CC">
              <w:rPr>
                <w:sz w:val="18"/>
                <w:szCs w:val="20"/>
              </w:rPr>
              <w:softHyphen/>
              <w:t>гам</w:t>
            </w:r>
          </w:p>
        </w:tc>
        <w:tc>
          <w:tcPr>
            <w:tcW w:w="992" w:type="dxa"/>
          </w:tcPr>
          <w:p w:rsidR="001B67CC" w:rsidRPr="001B67CC" w:rsidRDefault="001B67CC" w:rsidP="001B67CC">
            <w:pPr>
              <w:jc w:val="center"/>
              <w:rPr>
                <w:sz w:val="18"/>
                <w:szCs w:val="20"/>
              </w:rPr>
            </w:pPr>
            <w:r w:rsidRPr="001B67CC">
              <w:rPr>
                <w:sz w:val="18"/>
                <w:szCs w:val="20"/>
              </w:rPr>
              <w:t>Целевой показа</w:t>
            </w:r>
            <w:r w:rsidRPr="001B67CC">
              <w:rPr>
                <w:sz w:val="18"/>
                <w:szCs w:val="20"/>
              </w:rPr>
              <w:softHyphen/>
              <w:t>тель (ин</w:t>
            </w:r>
            <w:r w:rsidRPr="001B67CC">
              <w:rPr>
                <w:sz w:val="18"/>
                <w:szCs w:val="20"/>
              </w:rPr>
              <w:softHyphen/>
              <w:t>дикатор) в связи с предос</w:t>
            </w:r>
            <w:r w:rsidRPr="001B67CC">
              <w:rPr>
                <w:sz w:val="18"/>
                <w:szCs w:val="20"/>
              </w:rPr>
              <w:softHyphen/>
              <w:t>тавлением налого</w:t>
            </w:r>
            <w:r w:rsidRPr="001B67CC">
              <w:rPr>
                <w:sz w:val="18"/>
                <w:szCs w:val="20"/>
              </w:rPr>
              <w:softHyphen/>
              <w:t>вых льгот, освобож</w:t>
            </w:r>
            <w:r w:rsidRPr="001B67CC">
              <w:rPr>
                <w:sz w:val="18"/>
                <w:szCs w:val="20"/>
              </w:rPr>
              <w:softHyphen/>
              <w:t>дений, префе</w:t>
            </w:r>
            <w:r w:rsidRPr="001B67CC">
              <w:rPr>
                <w:sz w:val="18"/>
                <w:szCs w:val="20"/>
              </w:rPr>
              <w:softHyphen/>
              <w:t>ренций</w:t>
            </w:r>
          </w:p>
        </w:tc>
        <w:tc>
          <w:tcPr>
            <w:tcW w:w="851" w:type="dxa"/>
          </w:tcPr>
          <w:p w:rsidR="001B67CC" w:rsidRPr="001B67CC" w:rsidRDefault="001B67CC" w:rsidP="001B67CC">
            <w:pPr>
              <w:jc w:val="center"/>
              <w:rPr>
                <w:sz w:val="18"/>
                <w:szCs w:val="20"/>
              </w:rPr>
            </w:pPr>
            <w:r w:rsidRPr="001B67CC">
              <w:rPr>
                <w:sz w:val="18"/>
                <w:szCs w:val="20"/>
              </w:rPr>
              <w:t>Код ОКВЭД, к которому относится налоговый рас</w:t>
            </w:r>
            <w:r w:rsidRPr="001B67CC">
              <w:rPr>
                <w:sz w:val="18"/>
                <w:szCs w:val="20"/>
              </w:rPr>
              <w:softHyphen/>
              <w:t>ход</w:t>
            </w:r>
          </w:p>
        </w:tc>
        <w:tc>
          <w:tcPr>
            <w:tcW w:w="1134" w:type="dxa"/>
            <w:gridSpan w:val="3"/>
          </w:tcPr>
          <w:p w:rsidR="001B67CC" w:rsidRPr="001B67CC" w:rsidRDefault="001B67CC" w:rsidP="001B67CC">
            <w:pPr>
              <w:jc w:val="center"/>
              <w:rPr>
                <w:sz w:val="18"/>
                <w:szCs w:val="20"/>
              </w:rPr>
            </w:pPr>
            <w:r w:rsidRPr="001B67CC">
              <w:rPr>
                <w:sz w:val="18"/>
                <w:szCs w:val="20"/>
              </w:rPr>
              <w:t>Принадлежность налогового расхода к группе полномочий в соответствии с методикой распределения дотаций, утвержденной постановлением Правительства Российской Федерации от 22.11.2004 №670</w:t>
            </w:r>
          </w:p>
        </w:tc>
      </w:tr>
      <w:tr w:rsidR="001B67CC" w:rsidRPr="001B67CC" w:rsidTr="009F2AC4">
        <w:tc>
          <w:tcPr>
            <w:tcW w:w="483" w:type="dxa"/>
          </w:tcPr>
          <w:p w:rsidR="001B67CC" w:rsidRPr="001B67CC" w:rsidRDefault="001B67CC" w:rsidP="001B67CC">
            <w:pPr>
              <w:ind w:right="-28"/>
              <w:jc w:val="center"/>
              <w:rPr>
                <w:sz w:val="18"/>
                <w:szCs w:val="20"/>
              </w:rPr>
            </w:pPr>
            <w:r w:rsidRPr="001B67CC">
              <w:rPr>
                <w:sz w:val="18"/>
                <w:szCs w:val="20"/>
              </w:rPr>
              <w:t xml:space="preserve"> 1</w:t>
            </w:r>
          </w:p>
        </w:tc>
        <w:tc>
          <w:tcPr>
            <w:tcW w:w="1077" w:type="dxa"/>
            <w:gridSpan w:val="2"/>
          </w:tcPr>
          <w:p w:rsidR="001B67CC" w:rsidRPr="001B67CC" w:rsidRDefault="001B67CC" w:rsidP="001B67CC">
            <w:pPr>
              <w:jc w:val="center"/>
              <w:rPr>
                <w:sz w:val="18"/>
                <w:szCs w:val="20"/>
              </w:rPr>
            </w:pPr>
            <w:r w:rsidRPr="001B67CC">
              <w:rPr>
                <w:sz w:val="18"/>
                <w:szCs w:val="20"/>
              </w:rPr>
              <w:t>2</w:t>
            </w:r>
          </w:p>
        </w:tc>
        <w:tc>
          <w:tcPr>
            <w:tcW w:w="718" w:type="dxa"/>
          </w:tcPr>
          <w:p w:rsidR="001B67CC" w:rsidRPr="001B67CC" w:rsidRDefault="001B67CC" w:rsidP="001B67CC">
            <w:pPr>
              <w:jc w:val="center"/>
              <w:rPr>
                <w:sz w:val="18"/>
                <w:szCs w:val="20"/>
              </w:rPr>
            </w:pPr>
            <w:r w:rsidRPr="001B67CC">
              <w:rPr>
                <w:sz w:val="18"/>
                <w:szCs w:val="20"/>
              </w:rPr>
              <w:t>3</w:t>
            </w:r>
          </w:p>
        </w:tc>
        <w:tc>
          <w:tcPr>
            <w:tcW w:w="873" w:type="dxa"/>
            <w:gridSpan w:val="2"/>
          </w:tcPr>
          <w:p w:rsidR="001B67CC" w:rsidRPr="001B67CC" w:rsidRDefault="001B67CC" w:rsidP="001B67CC">
            <w:pPr>
              <w:jc w:val="center"/>
              <w:rPr>
                <w:sz w:val="18"/>
                <w:szCs w:val="20"/>
              </w:rPr>
            </w:pPr>
            <w:r w:rsidRPr="001B67CC">
              <w:rPr>
                <w:sz w:val="18"/>
                <w:szCs w:val="20"/>
              </w:rPr>
              <w:t>4</w:t>
            </w:r>
          </w:p>
        </w:tc>
        <w:tc>
          <w:tcPr>
            <w:tcW w:w="969" w:type="dxa"/>
            <w:gridSpan w:val="2"/>
          </w:tcPr>
          <w:p w:rsidR="001B67CC" w:rsidRPr="001B67CC" w:rsidRDefault="001B67CC" w:rsidP="001B67CC">
            <w:pPr>
              <w:jc w:val="center"/>
              <w:rPr>
                <w:sz w:val="18"/>
                <w:szCs w:val="20"/>
              </w:rPr>
            </w:pPr>
            <w:r w:rsidRPr="001B67CC">
              <w:rPr>
                <w:sz w:val="18"/>
                <w:szCs w:val="20"/>
              </w:rPr>
              <w:t>5</w:t>
            </w:r>
          </w:p>
        </w:tc>
        <w:tc>
          <w:tcPr>
            <w:tcW w:w="969" w:type="dxa"/>
          </w:tcPr>
          <w:p w:rsidR="001B67CC" w:rsidRPr="001B67CC" w:rsidRDefault="001B67CC" w:rsidP="001B67CC">
            <w:pPr>
              <w:jc w:val="center"/>
              <w:rPr>
                <w:sz w:val="18"/>
                <w:szCs w:val="20"/>
              </w:rPr>
            </w:pPr>
            <w:r w:rsidRPr="001B67CC">
              <w:rPr>
                <w:sz w:val="18"/>
                <w:szCs w:val="20"/>
              </w:rPr>
              <w:t>6</w:t>
            </w:r>
          </w:p>
        </w:tc>
        <w:tc>
          <w:tcPr>
            <w:tcW w:w="969" w:type="dxa"/>
            <w:gridSpan w:val="2"/>
          </w:tcPr>
          <w:p w:rsidR="001B67CC" w:rsidRPr="001B67CC" w:rsidRDefault="001B67CC" w:rsidP="001B67CC">
            <w:pPr>
              <w:jc w:val="center"/>
              <w:rPr>
                <w:sz w:val="18"/>
                <w:szCs w:val="20"/>
              </w:rPr>
            </w:pPr>
            <w:r w:rsidRPr="001B67CC">
              <w:rPr>
                <w:sz w:val="18"/>
                <w:szCs w:val="20"/>
              </w:rPr>
              <w:t>7</w:t>
            </w:r>
          </w:p>
        </w:tc>
        <w:tc>
          <w:tcPr>
            <w:tcW w:w="825" w:type="dxa"/>
          </w:tcPr>
          <w:p w:rsidR="001B67CC" w:rsidRPr="001B67CC" w:rsidRDefault="001B67CC" w:rsidP="001B67CC">
            <w:pPr>
              <w:jc w:val="center"/>
              <w:rPr>
                <w:sz w:val="18"/>
                <w:szCs w:val="20"/>
              </w:rPr>
            </w:pPr>
            <w:r w:rsidRPr="001B67CC">
              <w:rPr>
                <w:sz w:val="18"/>
                <w:szCs w:val="20"/>
              </w:rPr>
              <w:t>8</w:t>
            </w:r>
          </w:p>
        </w:tc>
        <w:tc>
          <w:tcPr>
            <w:tcW w:w="969" w:type="dxa"/>
            <w:gridSpan w:val="3"/>
          </w:tcPr>
          <w:p w:rsidR="001B67CC" w:rsidRPr="001B67CC" w:rsidRDefault="001B67CC" w:rsidP="001B67CC">
            <w:pPr>
              <w:jc w:val="center"/>
              <w:rPr>
                <w:sz w:val="18"/>
                <w:szCs w:val="20"/>
              </w:rPr>
            </w:pPr>
            <w:r w:rsidRPr="001B67CC">
              <w:rPr>
                <w:sz w:val="18"/>
                <w:szCs w:val="20"/>
              </w:rPr>
              <w:t>9</w:t>
            </w:r>
          </w:p>
        </w:tc>
        <w:tc>
          <w:tcPr>
            <w:tcW w:w="795" w:type="dxa"/>
            <w:gridSpan w:val="3"/>
          </w:tcPr>
          <w:p w:rsidR="001B67CC" w:rsidRPr="001B67CC" w:rsidRDefault="001B67CC" w:rsidP="001B67CC">
            <w:pPr>
              <w:jc w:val="center"/>
              <w:rPr>
                <w:sz w:val="18"/>
                <w:szCs w:val="20"/>
              </w:rPr>
            </w:pPr>
            <w:r w:rsidRPr="001B67CC">
              <w:rPr>
                <w:sz w:val="18"/>
                <w:szCs w:val="20"/>
              </w:rPr>
              <w:t>10</w:t>
            </w:r>
          </w:p>
        </w:tc>
        <w:tc>
          <w:tcPr>
            <w:tcW w:w="851" w:type="dxa"/>
            <w:gridSpan w:val="3"/>
          </w:tcPr>
          <w:p w:rsidR="001B67CC" w:rsidRPr="001B67CC" w:rsidRDefault="001B67CC" w:rsidP="001B67CC">
            <w:pPr>
              <w:jc w:val="center"/>
              <w:rPr>
                <w:sz w:val="18"/>
                <w:szCs w:val="20"/>
              </w:rPr>
            </w:pPr>
            <w:r w:rsidRPr="001B67CC">
              <w:rPr>
                <w:sz w:val="18"/>
                <w:szCs w:val="20"/>
              </w:rPr>
              <w:t>11</w:t>
            </w:r>
          </w:p>
        </w:tc>
        <w:tc>
          <w:tcPr>
            <w:tcW w:w="850" w:type="dxa"/>
            <w:gridSpan w:val="2"/>
          </w:tcPr>
          <w:p w:rsidR="001B67CC" w:rsidRPr="001B67CC" w:rsidRDefault="001B67CC" w:rsidP="001B67CC">
            <w:pPr>
              <w:jc w:val="center"/>
              <w:rPr>
                <w:sz w:val="18"/>
                <w:szCs w:val="20"/>
              </w:rPr>
            </w:pPr>
            <w:r w:rsidRPr="001B67CC">
              <w:rPr>
                <w:sz w:val="18"/>
                <w:szCs w:val="20"/>
              </w:rPr>
              <w:t>12</w:t>
            </w:r>
          </w:p>
        </w:tc>
        <w:tc>
          <w:tcPr>
            <w:tcW w:w="1134" w:type="dxa"/>
            <w:gridSpan w:val="2"/>
          </w:tcPr>
          <w:p w:rsidR="001B67CC" w:rsidRPr="001B67CC" w:rsidRDefault="001B67CC" w:rsidP="001B67CC">
            <w:pPr>
              <w:jc w:val="center"/>
              <w:rPr>
                <w:sz w:val="18"/>
                <w:szCs w:val="20"/>
              </w:rPr>
            </w:pPr>
            <w:r w:rsidRPr="001B67CC">
              <w:rPr>
                <w:sz w:val="18"/>
                <w:szCs w:val="20"/>
              </w:rPr>
              <w:t>13</w:t>
            </w:r>
          </w:p>
        </w:tc>
        <w:tc>
          <w:tcPr>
            <w:tcW w:w="851" w:type="dxa"/>
            <w:gridSpan w:val="2"/>
          </w:tcPr>
          <w:p w:rsidR="001B67CC" w:rsidRPr="001B67CC" w:rsidRDefault="001B67CC" w:rsidP="001B67CC">
            <w:pPr>
              <w:jc w:val="center"/>
              <w:rPr>
                <w:sz w:val="18"/>
                <w:szCs w:val="20"/>
              </w:rPr>
            </w:pPr>
            <w:r w:rsidRPr="001B67CC">
              <w:rPr>
                <w:sz w:val="18"/>
                <w:szCs w:val="20"/>
              </w:rPr>
              <w:t>14</w:t>
            </w:r>
          </w:p>
        </w:tc>
        <w:tc>
          <w:tcPr>
            <w:tcW w:w="992" w:type="dxa"/>
            <w:gridSpan w:val="2"/>
          </w:tcPr>
          <w:p w:rsidR="001B67CC" w:rsidRPr="001B67CC" w:rsidRDefault="001B67CC" w:rsidP="001B67CC">
            <w:pPr>
              <w:jc w:val="center"/>
              <w:rPr>
                <w:sz w:val="18"/>
                <w:szCs w:val="20"/>
              </w:rPr>
            </w:pPr>
            <w:r w:rsidRPr="001B67CC">
              <w:rPr>
                <w:sz w:val="18"/>
                <w:szCs w:val="20"/>
              </w:rPr>
              <w:t>15</w:t>
            </w:r>
          </w:p>
        </w:tc>
        <w:tc>
          <w:tcPr>
            <w:tcW w:w="992" w:type="dxa"/>
          </w:tcPr>
          <w:p w:rsidR="001B67CC" w:rsidRPr="001B67CC" w:rsidRDefault="001B67CC" w:rsidP="001B67CC">
            <w:pPr>
              <w:jc w:val="center"/>
              <w:rPr>
                <w:sz w:val="18"/>
                <w:szCs w:val="20"/>
              </w:rPr>
            </w:pPr>
            <w:r w:rsidRPr="001B67CC">
              <w:rPr>
                <w:sz w:val="18"/>
                <w:szCs w:val="20"/>
              </w:rPr>
              <w:t>16</w:t>
            </w:r>
          </w:p>
        </w:tc>
        <w:tc>
          <w:tcPr>
            <w:tcW w:w="851" w:type="dxa"/>
          </w:tcPr>
          <w:p w:rsidR="001B67CC" w:rsidRPr="001B67CC" w:rsidRDefault="001B67CC" w:rsidP="001B67CC">
            <w:pPr>
              <w:jc w:val="center"/>
              <w:rPr>
                <w:sz w:val="18"/>
                <w:szCs w:val="20"/>
              </w:rPr>
            </w:pPr>
            <w:r w:rsidRPr="001B67CC">
              <w:rPr>
                <w:sz w:val="18"/>
                <w:szCs w:val="20"/>
              </w:rPr>
              <w:t>17</w:t>
            </w:r>
          </w:p>
        </w:tc>
        <w:tc>
          <w:tcPr>
            <w:tcW w:w="496" w:type="dxa"/>
            <w:gridSpan w:val="2"/>
          </w:tcPr>
          <w:p w:rsidR="001B67CC" w:rsidRPr="001B67CC" w:rsidRDefault="001B67CC" w:rsidP="001B67CC">
            <w:pPr>
              <w:jc w:val="center"/>
              <w:rPr>
                <w:sz w:val="18"/>
                <w:szCs w:val="20"/>
              </w:rPr>
            </w:pPr>
            <w:r w:rsidRPr="001B67CC">
              <w:rPr>
                <w:sz w:val="18"/>
                <w:szCs w:val="20"/>
              </w:rPr>
              <w:t>18</w:t>
            </w:r>
          </w:p>
        </w:tc>
        <w:tc>
          <w:tcPr>
            <w:tcW w:w="638" w:type="dxa"/>
          </w:tcPr>
          <w:p w:rsidR="001B67CC" w:rsidRPr="001B67CC" w:rsidRDefault="001B67CC" w:rsidP="001B67CC">
            <w:pPr>
              <w:jc w:val="center"/>
              <w:rPr>
                <w:sz w:val="18"/>
                <w:szCs w:val="20"/>
              </w:rPr>
            </w:pPr>
            <w:r w:rsidRPr="001B67CC">
              <w:rPr>
                <w:sz w:val="18"/>
                <w:szCs w:val="20"/>
              </w:rPr>
              <w:t>19</w:t>
            </w:r>
          </w:p>
        </w:tc>
      </w:tr>
      <w:tr w:rsidR="001B67CC" w:rsidRPr="001B67CC" w:rsidTr="009F2AC4">
        <w:tc>
          <w:tcPr>
            <w:tcW w:w="483" w:type="dxa"/>
          </w:tcPr>
          <w:p w:rsidR="001B67CC" w:rsidRPr="001B67CC" w:rsidRDefault="001B67CC" w:rsidP="001B67CC">
            <w:pPr>
              <w:ind w:right="-28"/>
              <w:jc w:val="center"/>
              <w:rPr>
                <w:sz w:val="18"/>
                <w:szCs w:val="20"/>
              </w:rPr>
            </w:pPr>
          </w:p>
        </w:tc>
        <w:tc>
          <w:tcPr>
            <w:tcW w:w="1077" w:type="dxa"/>
            <w:gridSpan w:val="2"/>
          </w:tcPr>
          <w:p w:rsidR="001B67CC" w:rsidRPr="001B67CC" w:rsidRDefault="001B67CC" w:rsidP="001B67CC">
            <w:pPr>
              <w:jc w:val="center"/>
              <w:rPr>
                <w:sz w:val="18"/>
                <w:szCs w:val="20"/>
              </w:rPr>
            </w:pPr>
          </w:p>
        </w:tc>
        <w:tc>
          <w:tcPr>
            <w:tcW w:w="718" w:type="dxa"/>
          </w:tcPr>
          <w:p w:rsidR="001B67CC" w:rsidRPr="001B67CC" w:rsidRDefault="001B67CC" w:rsidP="001B67CC">
            <w:pPr>
              <w:jc w:val="center"/>
              <w:rPr>
                <w:sz w:val="18"/>
                <w:szCs w:val="20"/>
              </w:rPr>
            </w:pPr>
          </w:p>
        </w:tc>
        <w:tc>
          <w:tcPr>
            <w:tcW w:w="873" w:type="dxa"/>
            <w:gridSpan w:val="2"/>
          </w:tcPr>
          <w:p w:rsidR="001B67CC" w:rsidRPr="001B67CC" w:rsidRDefault="001B67CC" w:rsidP="001B67CC">
            <w:pPr>
              <w:jc w:val="center"/>
              <w:rPr>
                <w:sz w:val="18"/>
                <w:szCs w:val="20"/>
              </w:rPr>
            </w:pPr>
          </w:p>
        </w:tc>
        <w:tc>
          <w:tcPr>
            <w:tcW w:w="969" w:type="dxa"/>
            <w:gridSpan w:val="2"/>
          </w:tcPr>
          <w:p w:rsidR="001B67CC" w:rsidRPr="001B67CC" w:rsidRDefault="001B67CC" w:rsidP="001B67CC">
            <w:pPr>
              <w:jc w:val="center"/>
              <w:rPr>
                <w:sz w:val="18"/>
                <w:szCs w:val="20"/>
              </w:rPr>
            </w:pPr>
          </w:p>
        </w:tc>
        <w:tc>
          <w:tcPr>
            <w:tcW w:w="969" w:type="dxa"/>
          </w:tcPr>
          <w:p w:rsidR="001B67CC" w:rsidRPr="001B67CC" w:rsidRDefault="001B67CC" w:rsidP="001B67CC">
            <w:pPr>
              <w:jc w:val="center"/>
              <w:rPr>
                <w:sz w:val="18"/>
                <w:szCs w:val="20"/>
              </w:rPr>
            </w:pPr>
          </w:p>
        </w:tc>
        <w:tc>
          <w:tcPr>
            <w:tcW w:w="969" w:type="dxa"/>
            <w:gridSpan w:val="2"/>
          </w:tcPr>
          <w:p w:rsidR="001B67CC" w:rsidRPr="001B67CC" w:rsidRDefault="001B67CC" w:rsidP="001B67CC">
            <w:pPr>
              <w:jc w:val="center"/>
              <w:rPr>
                <w:sz w:val="18"/>
                <w:szCs w:val="20"/>
              </w:rPr>
            </w:pPr>
          </w:p>
        </w:tc>
        <w:tc>
          <w:tcPr>
            <w:tcW w:w="825" w:type="dxa"/>
          </w:tcPr>
          <w:p w:rsidR="001B67CC" w:rsidRPr="001B67CC" w:rsidRDefault="001B67CC" w:rsidP="001B67CC">
            <w:pPr>
              <w:jc w:val="center"/>
              <w:rPr>
                <w:sz w:val="18"/>
                <w:szCs w:val="20"/>
              </w:rPr>
            </w:pPr>
          </w:p>
        </w:tc>
        <w:tc>
          <w:tcPr>
            <w:tcW w:w="969" w:type="dxa"/>
            <w:gridSpan w:val="3"/>
          </w:tcPr>
          <w:p w:rsidR="001B67CC" w:rsidRPr="001B67CC" w:rsidRDefault="001B67CC" w:rsidP="001B67CC">
            <w:pPr>
              <w:jc w:val="center"/>
              <w:rPr>
                <w:sz w:val="18"/>
                <w:szCs w:val="20"/>
              </w:rPr>
            </w:pPr>
          </w:p>
        </w:tc>
        <w:tc>
          <w:tcPr>
            <w:tcW w:w="795" w:type="dxa"/>
            <w:gridSpan w:val="3"/>
          </w:tcPr>
          <w:p w:rsidR="001B67CC" w:rsidRPr="001B67CC" w:rsidRDefault="001B67CC" w:rsidP="001B67CC">
            <w:pPr>
              <w:jc w:val="center"/>
              <w:rPr>
                <w:sz w:val="18"/>
                <w:szCs w:val="20"/>
              </w:rPr>
            </w:pPr>
          </w:p>
        </w:tc>
        <w:tc>
          <w:tcPr>
            <w:tcW w:w="851" w:type="dxa"/>
            <w:gridSpan w:val="3"/>
          </w:tcPr>
          <w:p w:rsidR="001B67CC" w:rsidRPr="001B67CC" w:rsidRDefault="001B67CC" w:rsidP="001B67CC">
            <w:pPr>
              <w:jc w:val="center"/>
              <w:rPr>
                <w:sz w:val="18"/>
                <w:szCs w:val="20"/>
              </w:rPr>
            </w:pPr>
          </w:p>
        </w:tc>
        <w:tc>
          <w:tcPr>
            <w:tcW w:w="850" w:type="dxa"/>
            <w:gridSpan w:val="2"/>
          </w:tcPr>
          <w:p w:rsidR="001B67CC" w:rsidRPr="001B67CC" w:rsidRDefault="001B67CC" w:rsidP="001B67CC">
            <w:pPr>
              <w:jc w:val="center"/>
              <w:rPr>
                <w:sz w:val="18"/>
                <w:szCs w:val="20"/>
              </w:rPr>
            </w:pPr>
          </w:p>
        </w:tc>
        <w:tc>
          <w:tcPr>
            <w:tcW w:w="1134" w:type="dxa"/>
            <w:gridSpan w:val="2"/>
          </w:tcPr>
          <w:p w:rsidR="001B67CC" w:rsidRPr="001B67CC" w:rsidRDefault="001B67CC" w:rsidP="001B67CC">
            <w:pPr>
              <w:jc w:val="center"/>
              <w:rPr>
                <w:sz w:val="18"/>
                <w:szCs w:val="20"/>
              </w:rPr>
            </w:pPr>
          </w:p>
        </w:tc>
        <w:tc>
          <w:tcPr>
            <w:tcW w:w="851" w:type="dxa"/>
            <w:gridSpan w:val="2"/>
          </w:tcPr>
          <w:p w:rsidR="001B67CC" w:rsidRPr="001B67CC" w:rsidRDefault="001B67CC" w:rsidP="001B67CC">
            <w:pPr>
              <w:jc w:val="center"/>
              <w:rPr>
                <w:sz w:val="18"/>
                <w:szCs w:val="20"/>
              </w:rPr>
            </w:pPr>
          </w:p>
        </w:tc>
        <w:tc>
          <w:tcPr>
            <w:tcW w:w="992" w:type="dxa"/>
            <w:gridSpan w:val="2"/>
          </w:tcPr>
          <w:p w:rsidR="001B67CC" w:rsidRPr="001B67CC" w:rsidRDefault="001B67CC" w:rsidP="001B67CC">
            <w:pPr>
              <w:jc w:val="center"/>
              <w:rPr>
                <w:sz w:val="18"/>
                <w:szCs w:val="20"/>
              </w:rPr>
            </w:pPr>
          </w:p>
        </w:tc>
        <w:tc>
          <w:tcPr>
            <w:tcW w:w="992" w:type="dxa"/>
          </w:tcPr>
          <w:p w:rsidR="001B67CC" w:rsidRPr="001B67CC" w:rsidRDefault="001B67CC" w:rsidP="001B67CC">
            <w:pPr>
              <w:jc w:val="center"/>
              <w:rPr>
                <w:sz w:val="18"/>
                <w:szCs w:val="20"/>
              </w:rPr>
            </w:pPr>
          </w:p>
        </w:tc>
        <w:tc>
          <w:tcPr>
            <w:tcW w:w="851" w:type="dxa"/>
          </w:tcPr>
          <w:p w:rsidR="001B67CC" w:rsidRPr="001B67CC" w:rsidRDefault="001B67CC" w:rsidP="001B67CC">
            <w:pPr>
              <w:jc w:val="center"/>
              <w:rPr>
                <w:sz w:val="18"/>
                <w:szCs w:val="20"/>
              </w:rPr>
            </w:pPr>
          </w:p>
        </w:tc>
        <w:tc>
          <w:tcPr>
            <w:tcW w:w="1134" w:type="dxa"/>
            <w:gridSpan w:val="3"/>
          </w:tcPr>
          <w:p w:rsidR="001B67CC" w:rsidRPr="001B67CC" w:rsidRDefault="001B67CC" w:rsidP="001B67CC">
            <w:pPr>
              <w:jc w:val="center"/>
              <w:rPr>
                <w:sz w:val="18"/>
                <w:szCs w:val="20"/>
              </w:rPr>
            </w:pPr>
          </w:p>
        </w:tc>
      </w:tr>
      <w:tr w:rsidR="001B67CC" w:rsidRPr="001B67CC" w:rsidTr="009F2AC4">
        <w:tc>
          <w:tcPr>
            <w:tcW w:w="1560" w:type="dxa"/>
            <w:gridSpan w:val="3"/>
          </w:tcPr>
          <w:p w:rsidR="001B67CC" w:rsidRPr="001B67CC" w:rsidRDefault="001B67CC" w:rsidP="001B67CC">
            <w:pPr>
              <w:jc w:val="center"/>
              <w:rPr>
                <w:sz w:val="20"/>
                <w:szCs w:val="20"/>
              </w:rPr>
            </w:pPr>
            <w:r w:rsidRPr="001B67CC">
              <w:rPr>
                <w:sz w:val="20"/>
                <w:szCs w:val="20"/>
              </w:rPr>
              <w:t xml:space="preserve">По данным ИФНС России №9 по Алтайскому краю </w:t>
            </w:r>
          </w:p>
        </w:tc>
        <w:tc>
          <w:tcPr>
            <w:tcW w:w="2126" w:type="dxa"/>
            <w:gridSpan w:val="4"/>
          </w:tcPr>
          <w:p w:rsidR="001B67CC" w:rsidRPr="001B67CC" w:rsidRDefault="001B67CC" w:rsidP="001B67CC">
            <w:pPr>
              <w:jc w:val="center"/>
              <w:rPr>
                <w:sz w:val="20"/>
                <w:szCs w:val="20"/>
              </w:rPr>
            </w:pPr>
            <w:r w:rsidRPr="001B67CC">
              <w:rPr>
                <w:sz w:val="20"/>
                <w:szCs w:val="20"/>
              </w:rPr>
              <w:t>Оценка и прогноз уполномоченного органа</w:t>
            </w:r>
          </w:p>
        </w:tc>
        <w:tc>
          <w:tcPr>
            <w:tcW w:w="6457" w:type="dxa"/>
            <w:gridSpan w:val="15"/>
          </w:tcPr>
          <w:p w:rsidR="001B67CC" w:rsidRPr="001B67CC" w:rsidRDefault="001B67CC" w:rsidP="001B67CC">
            <w:pPr>
              <w:jc w:val="center"/>
              <w:rPr>
                <w:sz w:val="20"/>
                <w:szCs w:val="20"/>
              </w:rPr>
            </w:pPr>
            <w:r w:rsidRPr="001B67CC">
              <w:rPr>
                <w:sz w:val="20"/>
                <w:szCs w:val="20"/>
              </w:rPr>
              <w:t>По данным ИФНС России № 9 по Алтайскому краю</w:t>
            </w:r>
          </w:p>
        </w:tc>
        <w:tc>
          <w:tcPr>
            <w:tcW w:w="2310" w:type="dxa"/>
            <w:gridSpan w:val="6"/>
          </w:tcPr>
          <w:p w:rsidR="001B67CC" w:rsidRPr="001B67CC" w:rsidRDefault="001B67CC" w:rsidP="001B67CC">
            <w:pPr>
              <w:jc w:val="center"/>
              <w:rPr>
                <w:sz w:val="20"/>
                <w:szCs w:val="20"/>
              </w:rPr>
            </w:pPr>
            <w:r w:rsidRPr="001B67CC">
              <w:rPr>
                <w:sz w:val="20"/>
                <w:szCs w:val="20"/>
              </w:rPr>
              <w:t>Оценка и прогноз ИФНС России №9 по Алтайскому краю, кураторов налоговых расходов</w:t>
            </w:r>
          </w:p>
        </w:tc>
        <w:tc>
          <w:tcPr>
            <w:tcW w:w="3849" w:type="dxa"/>
            <w:gridSpan w:val="6"/>
          </w:tcPr>
          <w:p w:rsidR="001B67CC" w:rsidRPr="001B67CC" w:rsidRDefault="001B67CC" w:rsidP="001B67CC">
            <w:pPr>
              <w:jc w:val="center"/>
              <w:rPr>
                <w:sz w:val="20"/>
                <w:szCs w:val="20"/>
              </w:rPr>
            </w:pPr>
            <w:r w:rsidRPr="001B67CC">
              <w:rPr>
                <w:sz w:val="20"/>
                <w:szCs w:val="20"/>
              </w:rPr>
              <w:t>Уполномоченный орган на основании данных кураторов налоговых расходов</w:t>
            </w:r>
          </w:p>
        </w:tc>
      </w:tr>
      <w:tr w:rsidR="001B67CC" w:rsidRPr="001B67CC" w:rsidTr="009F2AC4">
        <w:tc>
          <w:tcPr>
            <w:tcW w:w="16302" w:type="dxa"/>
            <w:gridSpan w:val="34"/>
          </w:tcPr>
          <w:p w:rsidR="001B67CC" w:rsidRPr="001B67CC" w:rsidRDefault="001B67CC" w:rsidP="001B67CC">
            <w:pPr>
              <w:jc w:val="center"/>
              <w:rPr>
                <w:sz w:val="20"/>
                <w:szCs w:val="20"/>
              </w:rPr>
            </w:pPr>
            <w:r w:rsidRPr="001B67CC">
              <w:rPr>
                <w:sz w:val="20"/>
                <w:szCs w:val="20"/>
                <w:lang w:val="en-US"/>
              </w:rPr>
              <w:t>III</w:t>
            </w:r>
            <w:r w:rsidRPr="001B67CC">
              <w:rPr>
                <w:sz w:val="20"/>
                <w:szCs w:val="20"/>
              </w:rPr>
              <w:t>. Фискальные характеристики налоговых расходов муниципального образования  Табунский район Алтайского края</w:t>
            </w:r>
          </w:p>
        </w:tc>
      </w:tr>
      <w:tr w:rsidR="001B67CC" w:rsidRPr="001B67CC" w:rsidTr="009F2AC4">
        <w:tc>
          <w:tcPr>
            <w:tcW w:w="3686" w:type="dxa"/>
            <w:gridSpan w:val="7"/>
          </w:tcPr>
          <w:p w:rsidR="001B67CC" w:rsidRPr="001B67CC" w:rsidRDefault="001B67CC" w:rsidP="001B67CC">
            <w:pPr>
              <w:jc w:val="center"/>
              <w:rPr>
                <w:sz w:val="20"/>
                <w:szCs w:val="20"/>
              </w:rPr>
            </w:pPr>
            <w:r w:rsidRPr="001B67CC">
              <w:rPr>
                <w:sz w:val="20"/>
                <w:szCs w:val="20"/>
              </w:rPr>
              <w:t xml:space="preserve">Объем налоговых льгот, освобождений, </w:t>
            </w:r>
          </w:p>
          <w:p w:rsidR="001B67CC" w:rsidRPr="001B67CC" w:rsidRDefault="001B67CC" w:rsidP="001B67CC">
            <w:pPr>
              <w:jc w:val="center"/>
              <w:rPr>
                <w:sz w:val="20"/>
                <w:szCs w:val="20"/>
              </w:rPr>
            </w:pPr>
            <w:r w:rsidRPr="001B67CC">
              <w:rPr>
                <w:sz w:val="20"/>
                <w:szCs w:val="20"/>
              </w:rPr>
              <w:t>преференций (тыс. руб.)</w:t>
            </w:r>
          </w:p>
        </w:tc>
        <w:tc>
          <w:tcPr>
            <w:tcW w:w="1809" w:type="dxa"/>
            <w:gridSpan w:val="3"/>
          </w:tcPr>
          <w:p w:rsidR="001B67CC" w:rsidRPr="001B67CC" w:rsidRDefault="001B67CC" w:rsidP="001B67CC">
            <w:pPr>
              <w:jc w:val="center"/>
              <w:rPr>
                <w:sz w:val="20"/>
                <w:szCs w:val="20"/>
              </w:rPr>
            </w:pPr>
            <w:r w:rsidRPr="001B67CC">
              <w:rPr>
                <w:sz w:val="20"/>
                <w:szCs w:val="20"/>
              </w:rPr>
              <w:t xml:space="preserve">Численность плательщиков налогов и сборов, воспользовавшихся налоговой льготой, освобождением, преференцией </w:t>
            </w:r>
          </w:p>
          <w:p w:rsidR="001B67CC" w:rsidRPr="001B67CC" w:rsidRDefault="001B67CC" w:rsidP="001B67CC">
            <w:pPr>
              <w:jc w:val="center"/>
              <w:rPr>
                <w:sz w:val="20"/>
                <w:szCs w:val="20"/>
              </w:rPr>
            </w:pPr>
            <w:r w:rsidRPr="001B67CC">
              <w:rPr>
                <w:sz w:val="20"/>
                <w:szCs w:val="20"/>
              </w:rPr>
              <w:t>(единиц)</w:t>
            </w:r>
          </w:p>
        </w:tc>
        <w:tc>
          <w:tcPr>
            <w:tcW w:w="1842" w:type="dxa"/>
            <w:gridSpan w:val="3"/>
          </w:tcPr>
          <w:p w:rsidR="001B67CC" w:rsidRPr="001B67CC" w:rsidRDefault="001B67CC" w:rsidP="001B67CC">
            <w:pPr>
              <w:jc w:val="center"/>
              <w:rPr>
                <w:sz w:val="20"/>
                <w:szCs w:val="20"/>
              </w:rPr>
            </w:pPr>
            <w:r w:rsidRPr="001B67CC">
              <w:rPr>
                <w:sz w:val="20"/>
                <w:szCs w:val="20"/>
              </w:rPr>
              <w:t>Базовый объем налогов, задекларированный для уплаты в консолидированный бюджет Табунского района</w:t>
            </w:r>
          </w:p>
          <w:p w:rsidR="001B67CC" w:rsidRPr="001B67CC" w:rsidRDefault="001B67CC" w:rsidP="001B67CC">
            <w:pPr>
              <w:jc w:val="center"/>
              <w:rPr>
                <w:sz w:val="20"/>
                <w:szCs w:val="20"/>
              </w:rPr>
            </w:pPr>
            <w:r w:rsidRPr="001B67CC">
              <w:rPr>
                <w:sz w:val="20"/>
                <w:szCs w:val="20"/>
              </w:rPr>
              <w:t xml:space="preserve"> Алтайского края плательщиками налогов, имеющими право на налоговые льготы, освобождения, преференции (тыс.руб.)</w:t>
            </w:r>
          </w:p>
        </w:tc>
        <w:tc>
          <w:tcPr>
            <w:tcW w:w="2806" w:type="dxa"/>
            <w:gridSpan w:val="9"/>
          </w:tcPr>
          <w:p w:rsidR="001B67CC" w:rsidRPr="001B67CC" w:rsidRDefault="001B67CC" w:rsidP="001B67CC">
            <w:pPr>
              <w:jc w:val="center"/>
              <w:rPr>
                <w:sz w:val="20"/>
                <w:szCs w:val="20"/>
              </w:rPr>
            </w:pPr>
            <w:r w:rsidRPr="001B67CC">
              <w:rPr>
                <w:sz w:val="20"/>
                <w:szCs w:val="20"/>
              </w:rPr>
              <w:t>Объем налогов, задекларированный для уплаты в консолидированный бюджет Табунского района Алтайского края плательщиками налогов, имеющими право на налоговые льготы, освобождения и иные преференции, за 6 лет, предшествующих отчетному финансовому году (тыс. руб.)</w:t>
            </w:r>
          </w:p>
        </w:tc>
        <w:tc>
          <w:tcPr>
            <w:tcW w:w="2310" w:type="dxa"/>
            <w:gridSpan w:val="6"/>
          </w:tcPr>
          <w:p w:rsidR="001B67CC" w:rsidRPr="001B67CC" w:rsidRDefault="001B67CC" w:rsidP="001B67CC">
            <w:pPr>
              <w:jc w:val="center"/>
              <w:rPr>
                <w:sz w:val="20"/>
                <w:szCs w:val="20"/>
              </w:rPr>
            </w:pPr>
            <w:r w:rsidRPr="001B67CC">
              <w:rPr>
                <w:sz w:val="20"/>
                <w:szCs w:val="20"/>
              </w:rPr>
              <w:t xml:space="preserve">Объём налогов, задекларированный для уплаты в консолидированный бюджет Табунского района Алтайского края плательщиками налогов, имеющими право на налоговые льготы, освобождения и иные преференции </w:t>
            </w:r>
            <w:r w:rsidRPr="001B67CC">
              <w:rPr>
                <w:sz w:val="20"/>
                <w:szCs w:val="20"/>
              </w:rPr>
              <w:br/>
              <w:t>(тыс. руб.)</w:t>
            </w:r>
          </w:p>
        </w:tc>
        <w:tc>
          <w:tcPr>
            <w:tcW w:w="1864" w:type="dxa"/>
            <w:gridSpan w:val="2"/>
          </w:tcPr>
          <w:p w:rsidR="001B67CC" w:rsidRPr="001B67CC" w:rsidRDefault="001B67CC" w:rsidP="001B67CC">
            <w:pPr>
              <w:jc w:val="center"/>
              <w:rPr>
                <w:sz w:val="20"/>
                <w:szCs w:val="20"/>
              </w:rPr>
            </w:pPr>
            <w:r w:rsidRPr="001B67CC">
              <w:rPr>
                <w:sz w:val="20"/>
                <w:szCs w:val="20"/>
              </w:rPr>
              <w:t>Оценка совокупного бюджетного эффекта (для стимулирующих налоговых расходов)</w:t>
            </w:r>
          </w:p>
        </w:tc>
        <w:tc>
          <w:tcPr>
            <w:tcW w:w="1985" w:type="dxa"/>
            <w:gridSpan w:val="4"/>
          </w:tcPr>
          <w:p w:rsidR="001B67CC" w:rsidRPr="001B67CC" w:rsidRDefault="001B67CC" w:rsidP="001B67CC">
            <w:pPr>
              <w:jc w:val="center"/>
              <w:rPr>
                <w:sz w:val="20"/>
                <w:szCs w:val="20"/>
              </w:rPr>
            </w:pPr>
            <w:r w:rsidRPr="001B67CC">
              <w:rPr>
                <w:sz w:val="20"/>
                <w:szCs w:val="20"/>
              </w:rPr>
              <w:t>Результат оценки эффективности налогового расхода</w:t>
            </w:r>
          </w:p>
        </w:tc>
      </w:tr>
      <w:tr w:rsidR="001B67CC" w:rsidRPr="001B67CC" w:rsidTr="009F2AC4">
        <w:tc>
          <w:tcPr>
            <w:tcW w:w="851" w:type="dxa"/>
            <w:gridSpan w:val="2"/>
          </w:tcPr>
          <w:p w:rsidR="001B67CC" w:rsidRPr="001B67CC" w:rsidRDefault="001B67CC" w:rsidP="001B67CC">
            <w:pPr>
              <w:jc w:val="center"/>
              <w:rPr>
                <w:sz w:val="20"/>
                <w:szCs w:val="20"/>
              </w:rPr>
            </w:pPr>
            <w:r w:rsidRPr="001B67CC">
              <w:rPr>
                <w:sz w:val="20"/>
                <w:szCs w:val="20"/>
              </w:rPr>
              <w:t>Год, пред-шеству-ющий отчет-ному</w:t>
            </w:r>
          </w:p>
        </w:tc>
        <w:tc>
          <w:tcPr>
            <w:tcW w:w="709" w:type="dxa"/>
            <w:tcBorders>
              <w:bottom w:val="single" w:sz="4" w:space="0" w:color="auto"/>
            </w:tcBorders>
          </w:tcPr>
          <w:p w:rsidR="001B67CC" w:rsidRPr="001B67CC" w:rsidRDefault="001B67CC" w:rsidP="001B67CC">
            <w:pPr>
              <w:jc w:val="center"/>
              <w:rPr>
                <w:sz w:val="20"/>
                <w:szCs w:val="20"/>
              </w:rPr>
            </w:pPr>
            <w:r w:rsidRPr="001B67CC">
              <w:rPr>
                <w:sz w:val="20"/>
                <w:szCs w:val="20"/>
              </w:rPr>
              <w:t>Отчет</w:t>
            </w:r>
          </w:p>
          <w:p w:rsidR="001B67CC" w:rsidRPr="001B67CC" w:rsidRDefault="001B67CC" w:rsidP="001B67CC">
            <w:pPr>
              <w:jc w:val="center"/>
              <w:rPr>
                <w:sz w:val="20"/>
                <w:szCs w:val="20"/>
              </w:rPr>
            </w:pPr>
            <w:r w:rsidRPr="001B67CC">
              <w:rPr>
                <w:sz w:val="20"/>
                <w:szCs w:val="20"/>
              </w:rPr>
              <w:t>ный год</w:t>
            </w:r>
          </w:p>
        </w:tc>
        <w:tc>
          <w:tcPr>
            <w:tcW w:w="992" w:type="dxa"/>
            <w:gridSpan w:val="2"/>
            <w:tcBorders>
              <w:bottom w:val="single" w:sz="4" w:space="0" w:color="auto"/>
            </w:tcBorders>
          </w:tcPr>
          <w:p w:rsidR="001B67CC" w:rsidRPr="001B67CC" w:rsidRDefault="001B67CC" w:rsidP="001B67CC">
            <w:pPr>
              <w:jc w:val="center"/>
              <w:rPr>
                <w:sz w:val="20"/>
                <w:szCs w:val="20"/>
              </w:rPr>
            </w:pPr>
            <w:r w:rsidRPr="001B67CC">
              <w:rPr>
                <w:sz w:val="20"/>
                <w:szCs w:val="20"/>
              </w:rPr>
              <w:t>Текущий финансовый год (прогноз)</w:t>
            </w:r>
          </w:p>
        </w:tc>
        <w:tc>
          <w:tcPr>
            <w:tcW w:w="1134" w:type="dxa"/>
            <w:gridSpan w:val="2"/>
          </w:tcPr>
          <w:p w:rsidR="001B67CC" w:rsidRPr="001B67CC" w:rsidRDefault="001B67CC" w:rsidP="001B67CC">
            <w:pPr>
              <w:jc w:val="center"/>
              <w:rPr>
                <w:sz w:val="20"/>
                <w:szCs w:val="20"/>
              </w:rPr>
            </w:pPr>
            <w:r w:rsidRPr="001B67CC">
              <w:rPr>
                <w:sz w:val="20"/>
                <w:szCs w:val="20"/>
              </w:rPr>
              <w:t>Очередной финансо-вый год (прогноз)</w:t>
            </w:r>
          </w:p>
        </w:tc>
        <w:tc>
          <w:tcPr>
            <w:tcW w:w="1809" w:type="dxa"/>
            <w:gridSpan w:val="3"/>
          </w:tcPr>
          <w:p w:rsidR="001B67CC" w:rsidRPr="001B67CC" w:rsidRDefault="001B67CC" w:rsidP="001B67CC">
            <w:pPr>
              <w:jc w:val="center"/>
              <w:rPr>
                <w:sz w:val="20"/>
                <w:szCs w:val="20"/>
              </w:rPr>
            </w:pPr>
            <w:r w:rsidRPr="001B67CC">
              <w:rPr>
                <w:sz w:val="20"/>
                <w:szCs w:val="20"/>
              </w:rPr>
              <w:t>Отчетный год</w:t>
            </w:r>
          </w:p>
        </w:tc>
        <w:tc>
          <w:tcPr>
            <w:tcW w:w="1842" w:type="dxa"/>
            <w:gridSpan w:val="3"/>
          </w:tcPr>
          <w:p w:rsidR="001B67CC" w:rsidRPr="001B67CC" w:rsidRDefault="001B67CC" w:rsidP="001B67CC">
            <w:pPr>
              <w:jc w:val="center"/>
              <w:rPr>
                <w:sz w:val="20"/>
                <w:szCs w:val="20"/>
              </w:rPr>
            </w:pPr>
            <w:r w:rsidRPr="001B67CC">
              <w:rPr>
                <w:sz w:val="20"/>
                <w:szCs w:val="20"/>
              </w:rPr>
              <w:t>базовый год (год, предшествующий получению льготы)</w:t>
            </w:r>
          </w:p>
        </w:tc>
        <w:tc>
          <w:tcPr>
            <w:tcW w:w="426" w:type="dxa"/>
          </w:tcPr>
          <w:p w:rsidR="001B67CC" w:rsidRPr="001B67CC" w:rsidRDefault="001B67CC" w:rsidP="001B67CC">
            <w:pPr>
              <w:jc w:val="center"/>
              <w:rPr>
                <w:sz w:val="20"/>
                <w:szCs w:val="20"/>
              </w:rPr>
            </w:pPr>
          </w:p>
        </w:tc>
        <w:tc>
          <w:tcPr>
            <w:tcW w:w="364" w:type="dxa"/>
            <w:gridSpan w:val="2"/>
          </w:tcPr>
          <w:p w:rsidR="001B67CC" w:rsidRPr="001B67CC" w:rsidRDefault="001B67CC" w:rsidP="001B67CC">
            <w:pPr>
              <w:jc w:val="center"/>
              <w:rPr>
                <w:sz w:val="20"/>
                <w:szCs w:val="20"/>
              </w:rPr>
            </w:pPr>
          </w:p>
        </w:tc>
        <w:tc>
          <w:tcPr>
            <w:tcW w:w="344" w:type="dxa"/>
          </w:tcPr>
          <w:p w:rsidR="001B67CC" w:rsidRPr="001B67CC" w:rsidRDefault="001B67CC" w:rsidP="001B67CC">
            <w:pPr>
              <w:jc w:val="center"/>
              <w:rPr>
                <w:sz w:val="20"/>
                <w:szCs w:val="20"/>
              </w:rPr>
            </w:pPr>
          </w:p>
        </w:tc>
        <w:tc>
          <w:tcPr>
            <w:tcW w:w="426" w:type="dxa"/>
            <w:gridSpan w:val="2"/>
          </w:tcPr>
          <w:p w:rsidR="001B67CC" w:rsidRPr="001B67CC" w:rsidRDefault="001B67CC" w:rsidP="001B67CC">
            <w:pPr>
              <w:jc w:val="center"/>
              <w:rPr>
                <w:sz w:val="20"/>
                <w:szCs w:val="20"/>
              </w:rPr>
            </w:pPr>
          </w:p>
        </w:tc>
        <w:tc>
          <w:tcPr>
            <w:tcW w:w="396" w:type="dxa"/>
          </w:tcPr>
          <w:p w:rsidR="001B67CC" w:rsidRPr="001B67CC" w:rsidRDefault="001B67CC" w:rsidP="001B67CC">
            <w:pPr>
              <w:jc w:val="center"/>
              <w:rPr>
                <w:sz w:val="20"/>
                <w:szCs w:val="20"/>
              </w:rPr>
            </w:pPr>
          </w:p>
        </w:tc>
        <w:tc>
          <w:tcPr>
            <w:tcW w:w="850" w:type="dxa"/>
            <w:gridSpan w:val="2"/>
          </w:tcPr>
          <w:p w:rsidR="001B67CC" w:rsidRPr="001B67CC" w:rsidRDefault="001B67CC" w:rsidP="001B67CC">
            <w:pPr>
              <w:jc w:val="center"/>
              <w:rPr>
                <w:sz w:val="20"/>
                <w:szCs w:val="20"/>
              </w:rPr>
            </w:pPr>
            <w:r w:rsidRPr="001B67CC">
              <w:rPr>
                <w:sz w:val="20"/>
                <w:szCs w:val="20"/>
              </w:rPr>
              <w:t>Год, пред-шеству-ющий отчет-ному</w:t>
            </w:r>
          </w:p>
        </w:tc>
        <w:tc>
          <w:tcPr>
            <w:tcW w:w="770" w:type="dxa"/>
            <w:gridSpan w:val="2"/>
          </w:tcPr>
          <w:p w:rsidR="001B67CC" w:rsidRPr="001B67CC" w:rsidRDefault="001B67CC" w:rsidP="001B67CC">
            <w:pPr>
              <w:jc w:val="center"/>
              <w:rPr>
                <w:sz w:val="20"/>
                <w:szCs w:val="20"/>
              </w:rPr>
            </w:pPr>
            <w:r w:rsidRPr="001B67CC">
              <w:rPr>
                <w:sz w:val="20"/>
                <w:szCs w:val="20"/>
              </w:rPr>
              <w:t>Отчет-ный год</w:t>
            </w:r>
          </w:p>
        </w:tc>
        <w:tc>
          <w:tcPr>
            <w:tcW w:w="770" w:type="dxa"/>
            <w:gridSpan w:val="2"/>
          </w:tcPr>
          <w:p w:rsidR="001B67CC" w:rsidRPr="001B67CC" w:rsidRDefault="001B67CC" w:rsidP="001B67CC">
            <w:pPr>
              <w:jc w:val="center"/>
              <w:rPr>
                <w:sz w:val="20"/>
                <w:szCs w:val="20"/>
              </w:rPr>
            </w:pPr>
            <w:r w:rsidRPr="001B67CC">
              <w:rPr>
                <w:sz w:val="20"/>
                <w:szCs w:val="20"/>
              </w:rPr>
              <w:t>Теку-щий финан-совый год (прог-ноз)</w:t>
            </w:r>
          </w:p>
        </w:tc>
        <w:tc>
          <w:tcPr>
            <w:tcW w:w="770" w:type="dxa"/>
            <w:gridSpan w:val="2"/>
          </w:tcPr>
          <w:p w:rsidR="001B67CC" w:rsidRPr="001B67CC" w:rsidRDefault="001B67CC" w:rsidP="001B67CC">
            <w:pPr>
              <w:jc w:val="center"/>
              <w:rPr>
                <w:sz w:val="20"/>
                <w:szCs w:val="20"/>
              </w:rPr>
            </w:pPr>
            <w:r w:rsidRPr="001B67CC">
              <w:rPr>
                <w:sz w:val="20"/>
                <w:szCs w:val="20"/>
              </w:rPr>
              <w:t>Очеред-ной финан-совый год (прог-ноз)</w:t>
            </w:r>
          </w:p>
        </w:tc>
        <w:tc>
          <w:tcPr>
            <w:tcW w:w="872" w:type="dxa"/>
          </w:tcPr>
          <w:p w:rsidR="001B67CC" w:rsidRPr="001B67CC" w:rsidRDefault="001B67CC" w:rsidP="001B67CC">
            <w:pPr>
              <w:jc w:val="center"/>
              <w:rPr>
                <w:sz w:val="20"/>
                <w:szCs w:val="20"/>
              </w:rPr>
            </w:pPr>
            <w:r w:rsidRPr="001B67CC">
              <w:rPr>
                <w:sz w:val="20"/>
                <w:szCs w:val="20"/>
              </w:rPr>
              <w:t>Год, пред-шеству-ющий отчет-ному</w:t>
            </w:r>
          </w:p>
        </w:tc>
        <w:tc>
          <w:tcPr>
            <w:tcW w:w="992" w:type="dxa"/>
          </w:tcPr>
          <w:p w:rsidR="001B67CC" w:rsidRPr="001B67CC" w:rsidRDefault="001B67CC" w:rsidP="001B67CC">
            <w:pPr>
              <w:jc w:val="center"/>
              <w:rPr>
                <w:sz w:val="20"/>
                <w:szCs w:val="20"/>
              </w:rPr>
            </w:pPr>
            <w:r w:rsidRPr="001B67CC">
              <w:rPr>
                <w:sz w:val="20"/>
                <w:szCs w:val="20"/>
              </w:rPr>
              <w:t>Отчетный год</w:t>
            </w:r>
          </w:p>
        </w:tc>
        <w:tc>
          <w:tcPr>
            <w:tcW w:w="992" w:type="dxa"/>
            <w:gridSpan w:val="2"/>
          </w:tcPr>
          <w:p w:rsidR="001B67CC" w:rsidRPr="001B67CC" w:rsidRDefault="001B67CC" w:rsidP="001B67CC">
            <w:pPr>
              <w:jc w:val="center"/>
              <w:rPr>
                <w:sz w:val="20"/>
                <w:szCs w:val="20"/>
              </w:rPr>
            </w:pPr>
            <w:r w:rsidRPr="001B67CC">
              <w:rPr>
                <w:sz w:val="20"/>
                <w:szCs w:val="20"/>
              </w:rPr>
              <w:t>Эффек-тивность налого-вой льготы (да/нет)</w:t>
            </w:r>
          </w:p>
        </w:tc>
        <w:tc>
          <w:tcPr>
            <w:tcW w:w="993" w:type="dxa"/>
            <w:gridSpan w:val="2"/>
          </w:tcPr>
          <w:p w:rsidR="001B67CC" w:rsidRPr="001B67CC" w:rsidRDefault="001B67CC" w:rsidP="001B67CC">
            <w:pPr>
              <w:jc w:val="center"/>
              <w:rPr>
                <w:sz w:val="20"/>
                <w:szCs w:val="20"/>
              </w:rPr>
            </w:pPr>
            <w:r w:rsidRPr="001B67CC">
              <w:rPr>
                <w:sz w:val="20"/>
                <w:szCs w:val="20"/>
              </w:rPr>
              <w:t>Эффек-тивность налого-вой льготы (ком-мента-рии)</w:t>
            </w:r>
          </w:p>
        </w:tc>
      </w:tr>
      <w:tr w:rsidR="001B67CC" w:rsidRPr="001B67CC" w:rsidTr="009F2AC4">
        <w:tc>
          <w:tcPr>
            <w:tcW w:w="851" w:type="dxa"/>
            <w:gridSpan w:val="2"/>
          </w:tcPr>
          <w:p w:rsidR="001B67CC" w:rsidRPr="001B67CC" w:rsidRDefault="001B67CC" w:rsidP="001B67CC">
            <w:pPr>
              <w:jc w:val="center"/>
              <w:rPr>
                <w:sz w:val="20"/>
                <w:szCs w:val="20"/>
              </w:rPr>
            </w:pPr>
            <w:r w:rsidRPr="001B67CC">
              <w:rPr>
                <w:sz w:val="20"/>
                <w:szCs w:val="20"/>
              </w:rPr>
              <w:t>20</w:t>
            </w:r>
          </w:p>
        </w:tc>
        <w:tc>
          <w:tcPr>
            <w:tcW w:w="709" w:type="dxa"/>
            <w:tcBorders>
              <w:bottom w:val="single" w:sz="4" w:space="0" w:color="auto"/>
            </w:tcBorders>
          </w:tcPr>
          <w:p w:rsidR="001B67CC" w:rsidRPr="001B67CC" w:rsidRDefault="001B67CC" w:rsidP="001B67CC">
            <w:pPr>
              <w:jc w:val="center"/>
              <w:rPr>
                <w:sz w:val="20"/>
                <w:szCs w:val="20"/>
              </w:rPr>
            </w:pPr>
            <w:r w:rsidRPr="001B67CC">
              <w:rPr>
                <w:sz w:val="20"/>
                <w:szCs w:val="20"/>
              </w:rPr>
              <w:t>21</w:t>
            </w:r>
          </w:p>
        </w:tc>
        <w:tc>
          <w:tcPr>
            <w:tcW w:w="992" w:type="dxa"/>
            <w:gridSpan w:val="2"/>
            <w:tcBorders>
              <w:bottom w:val="single" w:sz="4" w:space="0" w:color="auto"/>
            </w:tcBorders>
          </w:tcPr>
          <w:p w:rsidR="001B67CC" w:rsidRPr="001B67CC" w:rsidRDefault="001B67CC" w:rsidP="001B67CC">
            <w:pPr>
              <w:jc w:val="center"/>
              <w:rPr>
                <w:sz w:val="20"/>
                <w:szCs w:val="20"/>
              </w:rPr>
            </w:pPr>
            <w:r w:rsidRPr="001B67CC">
              <w:rPr>
                <w:sz w:val="20"/>
                <w:szCs w:val="20"/>
              </w:rPr>
              <w:t>22</w:t>
            </w:r>
          </w:p>
        </w:tc>
        <w:tc>
          <w:tcPr>
            <w:tcW w:w="1134" w:type="dxa"/>
            <w:gridSpan w:val="2"/>
          </w:tcPr>
          <w:p w:rsidR="001B67CC" w:rsidRPr="001B67CC" w:rsidRDefault="001B67CC" w:rsidP="001B67CC">
            <w:pPr>
              <w:jc w:val="center"/>
              <w:rPr>
                <w:sz w:val="20"/>
                <w:szCs w:val="20"/>
              </w:rPr>
            </w:pPr>
            <w:r w:rsidRPr="001B67CC">
              <w:rPr>
                <w:sz w:val="20"/>
                <w:szCs w:val="20"/>
              </w:rPr>
              <w:t>23</w:t>
            </w:r>
          </w:p>
        </w:tc>
        <w:tc>
          <w:tcPr>
            <w:tcW w:w="1809" w:type="dxa"/>
            <w:gridSpan w:val="3"/>
          </w:tcPr>
          <w:p w:rsidR="001B67CC" w:rsidRPr="001B67CC" w:rsidRDefault="001B67CC" w:rsidP="001B67CC">
            <w:pPr>
              <w:jc w:val="center"/>
              <w:rPr>
                <w:sz w:val="20"/>
                <w:szCs w:val="20"/>
              </w:rPr>
            </w:pPr>
            <w:r w:rsidRPr="001B67CC">
              <w:rPr>
                <w:sz w:val="20"/>
                <w:szCs w:val="20"/>
              </w:rPr>
              <w:t>24</w:t>
            </w:r>
          </w:p>
        </w:tc>
        <w:tc>
          <w:tcPr>
            <w:tcW w:w="1842" w:type="dxa"/>
            <w:gridSpan w:val="3"/>
          </w:tcPr>
          <w:p w:rsidR="001B67CC" w:rsidRPr="001B67CC" w:rsidRDefault="001B67CC" w:rsidP="001B67CC">
            <w:pPr>
              <w:jc w:val="center"/>
              <w:rPr>
                <w:sz w:val="20"/>
                <w:szCs w:val="20"/>
              </w:rPr>
            </w:pPr>
            <w:r w:rsidRPr="001B67CC">
              <w:rPr>
                <w:sz w:val="20"/>
                <w:szCs w:val="20"/>
              </w:rPr>
              <w:t>25</w:t>
            </w:r>
          </w:p>
        </w:tc>
        <w:tc>
          <w:tcPr>
            <w:tcW w:w="426" w:type="dxa"/>
          </w:tcPr>
          <w:p w:rsidR="001B67CC" w:rsidRPr="001B67CC" w:rsidRDefault="001B67CC" w:rsidP="001B67CC">
            <w:pPr>
              <w:jc w:val="center"/>
              <w:rPr>
                <w:sz w:val="20"/>
                <w:szCs w:val="20"/>
              </w:rPr>
            </w:pPr>
            <w:r w:rsidRPr="001B67CC">
              <w:rPr>
                <w:sz w:val="20"/>
                <w:szCs w:val="20"/>
              </w:rPr>
              <w:t>26</w:t>
            </w:r>
          </w:p>
        </w:tc>
        <w:tc>
          <w:tcPr>
            <w:tcW w:w="364" w:type="dxa"/>
            <w:gridSpan w:val="2"/>
          </w:tcPr>
          <w:p w:rsidR="001B67CC" w:rsidRPr="001B67CC" w:rsidRDefault="001B67CC" w:rsidP="001B67CC">
            <w:pPr>
              <w:jc w:val="center"/>
              <w:rPr>
                <w:sz w:val="20"/>
                <w:szCs w:val="20"/>
              </w:rPr>
            </w:pPr>
            <w:r w:rsidRPr="001B67CC">
              <w:rPr>
                <w:sz w:val="20"/>
                <w:szCs w:val="20"/>
              </w:rPr>
              <w:t>27</w:t>
            </w:r>
          </w:p>
        </w:tc>
        <w:tc>
          <w:tcPr>
            <w:tcW w:w="344" w:type="dxa"/>
          </w:tcPr>
          <w:p w:rsidR="001B67CC" w:rsidRPr="001B67CC" w:rsidRDefault="001B67CC" w:rsidP="001B67CC">
            <w:pPr>
              <w:jc w:val="center"/>
              <w:rPr>
                <w:sz w:val="20"/>
                <w:szCs w:val="20"/>
              </w:rPr>
            </w:pPr>
            <w:r w:rsidRPr="001B67CC">
              <w:rPr>
                <w:sz w:val="20"/>
                <w:szCs w:val="20"/>
              </w:rPr>
              <w:t>28</w:t>
            </w:r>
          </w:p>
        </w:tc>
        <w:tc>
          <w:tcPr>
            <w:tcW w:w="426" w:type="dxa"/>
            <w:gridSpan w:val="2"/>
          </w:tcPr>
          <w:p w:rsidR="001B67CC" w:rsidRPr="001B67CC" w:rsidRDefault="001B67CC" w:rsidP="001B67CC">
            <w:pPr>
              <w:jc w:val="center"/>
              <w:rPr>
                <w:sz w:val="20"/>
                <w:szCs w:val="20"/>
              </w:rPr>
            </w:pPr>
            <w:r w:rsidRPr="001B67CC">
              <w:rPr>
                <w:sz w:val="20"/>
                <w:szCs w:val="20"/>
              </w:rPr>
              <w:t>29</w:t>
            </w:r>
          </w:p>
        </w:tc>
        <w:tc>
          <w:tcPr>
            <w:tcW w:w="396" w:type="dxa"/>
          </w:tcPr>
          <w:p w:rsidR="001B67CC" w:rsidRPr="001B67CC" w:rsidRDefault="001B67CC" w:rsidP="001B67CC">
            <w:pPr>
              <w:jc w:val="center"/>
              <w:rPr>
                <w:sz w:val="20"/>
                <w:szCs w:val="20"/>
              </w:rPr>
            </w:pPr>
            <w:r w:rsidRPr="001B67CC">
              <w:rPr>
                <w:sz w:val="20"/>
                <w:szCs w:val="20"/>
              </w:rPr>
              <w:t>30</w:t>
            </w:r>
          </w:p>
        </w:tc>
        <w:tc>
          <w:tcPr>
            <w:tcW w:w="850" w:type="dxa"/>
            <w:gridSpan w:val="2"/>
          </w:tcPr>
          <w:p w:rsidR="001B67CC" w:rsidRPr="001B67CC" w:rsidRDefault="001B67CC" w:rsidP="001B67CC">
            <w:pPr>
              <w:jc w:val="center"/>
              <w:rPr>
                <w:sz w:val="20"/>
                <w:szCs w:val="20"/>
              </w:rPr>
            </w:pPr>
            <w:r w:rsidRPr="001B67CC">
              <w:rPr>
                <w:sz w:val="20"/>
                <w:szCs w:val="20"/>
              </w:rPr>
              <w:t>31</w:t>
            </w:r>
          </w:p>
        </w:tc>
        <w:tc>
          <w:tcPr>
            <w:tcW w:w="770" w:type="dxa"/>
            <w:gridSpan w:val="2"/>
          </w:tcPr>
          <w:p w:rsidR="001B67CC" w:rsidRPr="001B67CC" w:rsidRDefault="001B67CC" w:rsidP="001B67CC">
            <w:pPr>
              <w:jc w:val="center"/>
              <w:rPr>
                <w:sz w:val="20"/>
                <w:szCs w:val="20"/>
              </w:rPr>
            </w:pPr>
            <w:r w:rsidRPr="001B67CC">
              <w:rPr>
                <w:sz w:val="20"/>
                <w:szCs w:val="20"/>
              </w:rPr>
              <w:t>32</w:t>
            </w:r>
          </w:p>
        </w:tc>
        <w:tc>
          <w:tcPr>
            <w:tcW w:w="770" w:type="dxa"/>
            <w:gridSpan w:val="2"/>
          </w:tcPr>
          <w:p w:rsidR="001B67CC" w:rsidRPr="001B67CC" w:rsidRDefault="001B67CC" w:rsidP="001B67CC">
            <w:pPr>
              <w:jc w:val="center"/>
              <w:rPr>
                <w:sz w:val="20"/>
                <w:szCs w:val="20"/>
              </w:rPr>
            </w:pPr>
            <w:r w:rsidRPr="001B67CC">
              <w:rPr>
                <w:sz w:val="20"/>
                <w:szCs w:val="20"/>
              </w:rPr>
              <w:t>33</w:t>
            </w:r>
          </w:p>
        </w:tc>
        <w:tc>
          <w:tcPr>
            <w:tcW w:w="770" w:type="dxa"/>
            <w:gridSpan w:val="2"/>
          </w:tcPr>
          <w:p w:rsidR="001B67CC" w:rsidRPr="001B67CC" w:rsidRDefault="001B67CC" w:rsidP="001B67CC">
            <w:pPr>
              <w:jc w:val="center"/>
              <w:rPr>
                <w:sz w:val="20"/>
                <w:szCs w:val="20"/>
              </w:rPr>
            </w:pPr>
            <w:r w:rsidRPr="001B67CC">
              <w:rPr>
                <w:sz w:val="20"/>
                <w:szCs w:val="20"/>
              </w:rPr>
              <w:t>34</w:t>
            </w:r>
          </w:p>
        </w:tc>
        <w:tc>
          <w:tcPr>
            <w:tcW w:w="872" w:type="dxa"/>
          </w:tcPr>
          <w:p w:rsidR="001B67CC" w:rsidRPr="001B67CC" w:rsidRDefault="001B67CC" w:rsidP="001B67CC">
            <w:pPr>
              <w:jc w:val="center"/>
              <w:rPr>
                <w:sz w:val="20"/>
                <w:szCs w:val="20"/>
              </w:rPr>
            </w:pPr>
            <w:r w:rsidRPr="001B67CC">
              <w:rPr>
                <w:sz w:val="20"/>
                <w:szCs w:val="20"/>
              </w:rPr>
              <w:t>35</w:t>
            </w:r>
          </w:p>
        </w:tc>
        <w:tc>
          <w:tcPr>
            <w:tcW w:w="992" w:type="dxa"/>
          </w:tcPr>
          <w:p w:rsidR="001B67CC" w:rsidRPr="001B67CC" w:rsidRDefault="001B67CC" w:rsidP="001B67CC">
            <w:pPr>
              <w:jc w:val="center"/>
              <w:rPr>
                <w:sz w:val="20"/>
                <w:szCs w:val="20"/>
              </w:rPr>
            </w:pPr>
            <w:r w:rsidRPr="001B67CC">
              <w:rPr>
                <w:sz w:val="20"/>
                <w:szCs w:val="20"/>
              </w:rPr>
              <w:t>36</w:t>
            </w:r>
          </w:p>
        </w:tc>
        <w:tc>
          <w:tcPr>
            <w:tcW w:w="992" w:type="dxa"/>
            <w:gridSpan w:val="2"/>
          </w:tcPr>
          <w:p w:rsidR="001B67CC" w:rsidRPr="001B67CC" w:rsidRDefault="001B67CC" w:rsidP="001B67CC">
            <w:pPr>
              <w:jc w:val="center"/>
              <w:rPr>
                <w:sz w:val="20"/>
                <w:szCs w:val="20"/>
              </w:rPr>
            </w:pPr>
            <w:r w:rsidRPr="001B67CC">
              <w:rPr>
                <w:sz w:val="20"/>
                <w:szCs w:val="20"/>
              </w:rPr>
              <w:t>37</w:t>
            </w:r>
          </w:p>
        </w:tc>
        <w:tc>
          <w:tcPr>
            <w:tcW w:w="993" w:type="dxa"/>
            <w:gridSpan w:val="2"/>
          </w:tcPr>
          <w:p w:rsidR="001B67CC" w:rsidRPr="001B67CC" w:rsidRDefault="001B67CC" w:rsidP="001B67CC">
            <w:pPr>
              <w:jc w:val="center"/>
              <w:rPr>
                <w:sz w:val="20"/>
                <w:szCs w:val="20"/>
              </w:rPr>
            </w:pPr>
            <w:r w:rsidRPr="001B67CC">
              <w:rPr>
                <w:sz w:val="20"/>
                <w:szCs w:val="20"/>
              </w:rPr>
              <w:t>38</w:t>
            </w:r>
          </w:p>
        </w:tc>
      </w:tr>
      <w:tr w:rsidR="001B67CC" w:rsidRPr="001B67CC" w:rsidTr="009F2AC4">
        <w:tc>
          <w:tcPr>
            <w:tcW w:w="851" w:type="dxa"/>
            <w:gridSpan w:val="2"/>
          </w:tcPr>
          <w:p w:rsidR="001B67CC" w:rsidRPr="001B67CC" w:rsidRDefault="001B67CC" w:rsidP="001B67CC">
            <w:pPr>
              <w:jc w:val="center"/>
              <w:rPr>
                <w:sz w:val="20"/>
                <w:szCs w:val="20"/>
              </w:rPr>
            </w:pPr>
          </w:p>
        </w:tc>
        <w:tc>
          <w:tcPr>
            <w:tcW w:w="709" w:type="dxa"/>
            <w:tcBorders>
              <w:top w:val="single" w:sz="4" w:space="0" w:color="auto"/>
            </w:tcBorders>
          </w:tcPr>
          <w:p w:rsidR="001B67CC" w:rsidRPr="001B67CC" w:rsidRDefault="001B67CC" w:rsidP="001B67CC">
            <w:pPr>
              <w:jc w:val="center"/>
              <w:rPr>
                <w:sz w:val="20"/>
                <w:szCs w:val="20"/>
              </w:rPr>
            </w:pPr>
          </w:p>
        </w:tc>
        <w:tc>
          <w:tcPr>
            <w:tcW w:w="992" w:type="dxa"/>
            <w:gridSpan w:val="2"/>
            <w:tcBorders>
              <w:top w:val="single" w:sz="4" w:space="0" w:color="auto"/>
            </w:tcBorders>
          </w:tcPr>
          <w:p w:rsidR="001B67CC" w:rsidRPr="001B67CC" w:rsidRDefault="001B67CC" w:rsidP="001B67CC">
            <w:pPr>
              <w:jc w:val="center"/>
              <w:rPr>
                <w:sz w:val="20"/>
                <w:szCs w:val="20"/>
              </w:rPr>
            </w:pPr>
          </w:p>
        </w:tc>
        <w:tc>
          <w:tcPr>
            <w:tcW w:w="1134" w:type="dxa"/>
            <w:gridSpan w:val="2"/>
          </w:tcPr>
          <w:p w:rsidR="001B67CC" w:rsidRPr="001B67CC" w:rsidRDefault="001B67CC" w:rsidP="001B67CC">
            <w:pPr>
              <w:jc w:val="center"/>
              <w:rPr>
                <w:sz w:val="20"/>
                <w:szCs w:val="20"/>
              </w:rPr>
            </w:pPr>
          </w:p>
        </w:tc>
        <w:tc>
          <w:tcPr>
            <w:tcW w:w="1809" w:type="dxa"/>
            <w:gridSpan w:val="3"/>
          </w:tcPr>
          <w:p w:rsidR="001B67CC" w:rsidRPr="001B67CC" w:rsidRDefault="001B67CC" w:rsidP="001B67CC">
            <w:pPr>
              <w:jc w:val="center"/>
              <w:rPr>
                <w:sz w:val="20"/>
                <w:szCs w:val="20"/>
              </w:rPr>
            </w:pPr>
          </w:p>
        </w:tc>
        <w:tc>
          <w:tcPr>
            <w:tcW w:w="1842" w:type="dxa"/>
            <w:gridSpan w:val="3"/>
          </w:tcPr>
          <w:p w:rsidR="001B67CC" w:rsidRPr="001B67CC" w:rsidRDefault="001B67CC" w:rsidP="001B67CC">
            <w:pPr>
              <w:jc w:val="center"/>
              <w:rPr>
                <w:sz w:val="20"/>
                <w:szCs w:val="20"/>
              </w:rPr>
            </w:pPr>
          </w:p>
        </w:tc>
        <w:tc>
          <w:tcPr>
            <w:tcW w:w="426" w:type="dxa"/>
          </w:tcPr>
          <w:p w:rsidR="001B67CC" w:rsidRPr="001B67CC" w:rsidRDefault="001B67CC" w:rsidP="001B67CC">
            <w:pPr>
              <w:jc w:val="center"/>
              <w:rPr>
                <w:sz w:val="20"/>
                <w:szCs w:val="20"/>
              </w:rPr>
            </w:pPr>
          </w:p>
        </w:tc>
        <w:tc>
          <w:tcPr>
            <w:tcW w:w="364" w:type="dxa"/>
            <w:gridSpan w:val="2"/>
          </w:tcPr>
          <w:p w:rsidR="001B67CC" w:rsidRPr="001B67CC" w:rsidRDefault="001B67CC" w:rsidP="001B67CC">
            <w:pPr>
              <w:jc w:val="center"/>
              <w:rPr>
                <w:sz w:val="20"/>
                <w:szCs w:val="20"/>
              </w:rPr>
            </w:pPr>
          </w:p>
        </w:tc>
        <w:tc>
          <w:tcPr>
            <w:tcW w:w="344" w:type="dxa"/>
          </w:tcPr>
          <w:p w:rsidR="001B67CC" w:rsidRPr="001B67CC" w:rsidRDefault="001B67CC" w:rsidP="001B67CC">
            <w:pPr>
              <w:jc w:val="center"/>
              <w:rPr>
                <w:sz w:val="20"/>
                <w:szCs w:val="20"/>
              </w:rPr>
            </w:pPr>
          </w:p>
        </w:tc>
        <w:tc>
          <w:tcPr>
            <w:tcW w:w="426" w:type="dxa"/>
            <w:gridSpan w:val="2"/>
          </w:tcPr>
          <w:p w:rsidR="001B67CC" w:rsidRPr="001B67CC" w:rsidRDefault="001B67CC" w:rsidP="001B67CC">
            <w:pPr>
              <w:jc w:val="center"/>
              <w:rPr>
                <w:sz w:val="20"/>
                <w:szCs w:val="20"/>
              </w:rPr>
            </w:pPr>
          </w:p>
        </w:tc>
        <w:tc>
          <w:tcPr>
            <w:tcW w:w="396" w:type="dxa"/>
          </w:tcPr>
          <w:p w:rsidR="001B67CC" w:rsidRPr="001B67CC" w:rsidRDefault="001B67CC" w:rsidP="001B67CC">
            <w:pPr>
              <w:jc w:val="center"/>
              <w:rPr>
                <w:sz w:val="20"/>
                <w:szCs w:val="20"/>
              </w:rPr>
            </w:pPr>
          </w:p>
        </w:tc>
        <w:tc>
          <w:tcPr>
            <w:tcW w:w="850" w:type="dxa"/>
            <w:gridSpan w:val="2"/>
          </w:tcPr>
          <w:p w:rsidR="001B67CC" w:rsidRPr="001B67CC" w:rsidRDefault="001B67CC" w:rsidP="001B67CC">
            <w:pPr>
              <w:jc w:val="center"/>
              <w:rPr>
                <w:sz w:val="20"/>
                <w:szCs w:val="20"/>
              </w:rPr>
            </w:pPr>
          </w:p>
        </w:tc>
        <w:tc>
          <w:tcPr>
            <w:tcW w:w="770" w:type="dxa"/>
            <w:gridSpan w:val="2"/>
          </w:tcPr>
          <w:p w:rsidR="001B67CC" w:rsidRPr="001B67CC" w:rsidRDefault="001B67CC" w:rsidP="001B67CC">
            <w:pPr>
              <w:jc w:val="center"/>
              <w:rPr>
                <w:sz w:val="20"/>
                <w:szCs w:val="20"/>
              </w:rPr>
            </w:pPr>
          </w:p>
        </w:tc>
        <w:tc>
          <w:tcPr>
            <w:tcW w:w="770" w:type="dxa"/>
            <w:gridSpan w:val="2"/>
          </w:tcPr>
          <w:p w:rsidR="001B67CC" w:rsidRPr="001B67CC" w:rsidRDefault="001B67CC" w:rsidP="001B67CC">
            <w:pPr>
              <w:jc w:val="center"/>
              <w:rPr>
                <w:sz w:val="20"/>
                <w:szCs w:val="20"/>
              </w:rPr>
            </w:pPr>
          </w:p>
        </w:tc>
        <w:tc>
          <w:tcPr>
            <w:tcW w:w="770" w:type="dxa"/>
            <w:gridSpan w:val="2"/>
          </w:tcPr>
          <w:p w:rsidR="001B67CC" w:rsidRPr="001B67CC" w:rsidRDefault="001B67CC" w:rsidP="001B67CC">
            <w:pPr>
              <w:jc w:val="center"/>
              <w:rPr>
                <w:sz w:val="20"/>
                <w:szCs w:val="20"/>
              </w:rPr>
            </w:pPr>
          </w:p>
        </w:tc>
        <w:tc>
          <w:tcPr>
            <w:tcW w:w="872" w:type="dxa"/>
          </w:tcPr>
          <w:p w:rsidR="001B67CC" w:rsidRPr="001B67CC" w:rsidRDefault="001B67CC" w:rsidP="001B67CC">
            <w:pPr>
              <w:jc w:val="center"/>
              <w:rPr>
                <w:sz w:val="20"/>
                <w:szCs w:val="20"/>
              </w:rPr>
            </w:pPr>
          </w:p>
        </w:tc>
        <w:tc>
          <w:tcPr>
            <w:tcW w:w="992" w:type="dxa"/>
          </w:tcPr>
          <w:p w:rsidR="001B67CC" w:rsidRPr="001B67CC" w:rsidRDefault="001B67CC" w:rsidP="001B67CC">
            <w:pPr>
              <w:jc w:val="center"/>
              <w:rPr>
                <w:sz w:val="20"/>
                <w:szCs w:val="20"/>
              </w:rPr>
            </w:pPr>
          </w:p>
        </w:tc>
        <w:tc>
          <w:tcPr>
            <w:tcW w:w="992" w:type="dxa"/>
            <w:gridSpan w:val="2"/>
          </w:tcPr>
          <w:p w:rsidR="001B67CC" w:rsidRPr="001B67CC" w:rsidRDefault="001B67CC" w:rsidP="001B67CC">
            <w:pPr>
              <w:jc w:val="center"/>
              <w:rPr>
                <w:sz w:val="20"/>
                <w:szCs w:val="20"/>
              </w:rPr>
            </w:pPr>
          </w:p>
        </w:tc>
        <w:tc>
          <w:tcPr>
            <w:tcW w:w="993" w:type="dxa"/>
            <w:gridSpan w:val="2"/>
          </w:tcPr>
          <w:p w:rsidR="001B67CC" w:rsidRPr="001B67CC" w:rsidRDefault="001B67CC" w:rsidP="001B67CC">
            <w:pPr>
              <w:jc w:val="center"/>
              <w:rPr>
                <w:sz w:val="20"/>
                <w:szCs w:val="20"/>
              </w:rPr>
            </w:pPr>
          </w:p>
        </w:tc>
      </w:tr>
    </w:tbl>
    <w:p w:rsidR="001B67CC" w:rsidRPr="001B67CC" w:rsidRDefault="001B67CC" w:rsidP="001B67CC">
      <w:pPr>
        <w:tabs>
          <w:tab w:val="left" w:pos="9885"/>
        </w:tabs>
        <w:rPr>
          <w:sz w:val="28"/>
          <w:szCs w:val="28"/>
        </w:rPr>
      </w:pPr>
    </w:p>
    <w:p w:rsidR="001A359C" w:rsidRDefault="001A359C" w:rsidP="001B67CC">
      <w:pPr>
        <w:jc w:val="both"/>
        <w:rPr>
          <w:sz w:val="28"/>
          <w:szCs w:val="28"/>
        </w:rPr>
      </w:pPr>
    </w:p>
    <w:permEnd w:id="376319989"/>
    <w:p w:rsidR="00954FCD" w:rsidRPr="00873CE8" w:rsidRDefault="00954FCD" w:rsidP="00AA3A68">
      <w:pPr>
        <w:jc w:val="both"/>
        <w:rPr>
          <w:sz w:val="28"/>
          <w:szCs w:val="28"/>
        </w:rPr>
      </w:pPr>
    </w:p>
    <w:sectPr w:rsidR="00954FCD" w:rsidRPr="00873CE8" w:rsidSect="001A359C">
      <w:footerReference w:type="even" r:id="rId20"/>
      <w:footerReference w:type="default" r:id="rId21"/>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D99" w:rsidRDefault="00587D99">
      <w:r>
        <w:separator/>
      </w:r>
    </w:p>
  </w:endnote>
  <w:endnote w:type="continuationSeparator" w:id="0">
    <w:p w:rsidR="00587D99" w:rsidRDefault="0058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CC" w:rsidRDefault="001B67CC" w:rsidP="00BD0B8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67CC" w:rsidRDefault="001B67CC" w:rsidP="00BE6E2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CC" w:rsidRDefault="001B67CC">
    <w:pPr>
      <w:pStyle w:val="a5"/>
      <w:jc w:val="right"/>
    </w:pPr>
    <w:r>
      <w:fldChar w:fldCharType="begin"/>
    </w:r>
    <w:r>
      <w:instrText>PAGE   \* MERGEFORMAT</w:instrText>
    </w:r>
    <w:r>
      <w:fldChar w:fldCharType="separate"/>
    </w:r>
    <w:r>
      <w:rPr>
        <w:noProof/>
      </w:rPr>
      <w:t>14</w:t>
    </w:r>
    <w:r>
      <w:fldChar w:fldCharType="end"/>
    </w:r>
  </w:p>
  <w:p w:rsidR="001B67CC" w:rsidRDefault="001B67CC" w:rsidP="00BE6E2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023" w:rsidRDefault="00644023" w:rsidP="00BD0B8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4023" w:rsidRDefault="00644023" w:rsidP="00BE6E2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D6E" w:rsidRDefault="000E3D6E">
    <w:pPr>
      <w:pStyle w:val="a5"/>
      <w:jc w:val="right"/>
    </w:pPr>
    <w:r>
      <w:fldChar w:fldCharType="begin"/>
    </w:r>
    <w:r>
      <w:instrText>PAGE   \* MERGEFORMAT</w:instrText>
    </w:r>
    <w:r>
      <w:fldChar w:fldCharType="separate"/>
    </w:r>
    <w:r w:rsidR="001B67CC">
      <w:rPr>
        <w:noProof/>
      </w:rPr>
      <w:t>17</w:t>
    </w:r>
    <w:r>
      <w:fldChar w:fldCharType="end"/>
    </w:r>
  </w:p>
  <w:p w:rsidR="00644023" w:rsidRDefault="00644023" w:rsidP="00BE6E2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99" w:rsidRDefault="00587D99">
      <w:r>
        <w:separator/>
      </w:r>
    </w:p>
  </w:footnote>
  <w:footnote w:type="continuationSeparator" w:id="0">
    <w:p w:rsidR="00587D99" w:rsidRDefault="00587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794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B7214"/>
    <w:multiLevelType w:val="hybridMultilevel"/>
    <w:tmpl w:val="BA0C17FC"/>
    <w:lvl w:ilvl="0" w:tplc="A950F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3F1D1F"/>
    <w:multiLevelType w:val="multilevel"/>
    <w:tmpl w:val="577CCA66"/>
    <w:lvl w:ilvl="0">
      <w:start w:val="1"/>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C5C57D8"/>
    <w:multiLevelType w:val="hybridMultilevel"/>
    <w:tmpl w:val="D5A0123A"/>
    <w:lvl w:ilvl="0" w:tplc="0D1AEE3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0F72FD"/>
    <w:multiLevelType w:val="multilevel"/>
    <w:tmpl w:val="A3A4645C"/>
    <w:lvl w:ilvl="0">
      <w:start w:val="1"/>
      <w:numFmt w:val="decimal"/>
      <w:lvlText w:val="%1."/>
      <w:lvlJc w:val="left"/>
      <w:pPr>
        <w:ind w:left="450" w:hanging="450"/>
      </w:pPr>
      <w:rPr>
        <w:rFonts w:hint="default"/>
      </w:rPr>
    </w:lvl>
    <w:lvl w:ilvl="1">
      <w:start w:val="1"/>
      <w:numFmt w:val="decimal"/>
      <w:suff w:val="space"/>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64D17CB0"/>
    <w:multiLevelType w:val="hybridMultilevel"/>
    <w:tmpl w:val="A24CD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bgoPHPfrPrZ0vYP7kWlHTkeSIMUG3T076pvfefTUMFjyBsmanDpZ3FfhIU6I4RS27k71JL+jV7b/MzToGKmKg==" w:salt="DFrGCJo3fYyjVeFo9WAATw=="/>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5C"/>
    <w:rsid w:val="00017CFB"/>
    <w:rsid w:val="00037FF4"/>
    <w:rsid w:val="0004193B"/>
    <w:rsid w:val="00053F6A"/>
    <w:rsid w:val="00064A88"/>
    <w:rsid w:val="000749C1"/>
    <w:rsid w:val="00077FCB"/>
    <w:rsid w:val="0008385B"/>
    <w:rsid w:val="00084D2F"/>
    <w:rsid w:val="0008718A"/>
    <w:rsid w:val="00090182"/>
    <w:rsid w:val="000A46AB"/>
    <w:rsid w:val="000B0CD4"/>
    <w:rsid w:val="000B14D5"/>
    <w:rsid w:val="000E3D6E"/>
    <w:rsid w:val="000F016B"/>
    <w:rsid w:val="000F1CBF"/>
    <w:rsid w:val="000F7C1D"/>
    <w:rsid w:val="001128C7"/>
    <w:rsid w:val="00115A8B"/>
    <w:rsid w:val="00116D99"/>
    <w:rsid w:val="00125EB7"/>
    <w:rsid w:val="001268E9"/>
    <w:rsid w:val="00131B0F"/>
    <w:rsid w:val="0013471B"/>
    <w:rsid w:val="001371D1"/>
    <w:rsid w:val="0013779E"/>
    <w:rsid w:val="001471C0"/>
    <w:rsid w:val="001474CF"/>
    <w:rsid w:val="001548F3"/>
    <w:rsid w:val="00155E7C"/>
    <w:rsid w:val="001640E5"/>
    <w:rsid w:val="001646B6"/>
    <w:rsid w:val="001678C8"/>
    <w:rsid w:val="00175431"/>
    <w:rsid w:val="00175AFA"/>
    <w:rsid w:val="001808C8"/>
    <w:rsid w:val="00181526"/>
    <w:rsid w:val="00190ECD"/>
    <w:rsid w:val="00191B26"/>
    <w:rsid w:val="00195C51"/>
    <w:rsid w:val="001A2EF0"/>
    <w:rsid w:val="001A359C"/>
    <w:rsid w:val="001A44B9"/>
    <w:rsid w:val="001A6C19"/>
    <w:rsid w:val="001B35B7"/>
    <w:rsid w:val="001B4618"/>
    <w:rsid w:val="001B5687"/>
    <w:rsid w:val="001B67CC"/>
    <w:rsid w:val="001B6BDE"/>
    <w:rsid w:val="001C3D3C"/>
    <w:rsid w:val="001D0E2D"/>
    <w:rsid w:val="001D47EA"/>
    <w:rsid w:val="001D79D5"/>
    <w:rsid w:val="001E7C6A"/>
    <w:rsid w:val="001F379E"/>
    <w:rsid w:val="001F3D32"/>
    <w:rsid w:val="001F6091"/>
    <w:rsid w:val="00211251"/>
    <w:rsid w:val="00213AE2"/>
    <w:rsid w:val="00221682"/>
    <w:rsid w:val="00231E94"/>
    <w:rsid w:val="002335FE"/>
    <w:rsid w:val="00236C30"/>
    <w:rsid w:val="00236D7A"/>
    <w:rsid w:val="00237718"/>
    <w:rsid w:val="00237A65"/>
    <w:rsid w:val="00240946"/>
    <w:rsid w:val="00243B23"/>
    <w:rsid w:val="00244412"/>
    <w:rsid w:val="0025315E"/>
    <w:rsid w:val="0025348E"/>
    <w:rsid w:val="00261CB5"/>
    <w:rsid w:val="00265BD6"/>
    <w:rsid w:val="0027051D"/>
    <w:rsid w:val="002750BB"/>
    <w:rsid w:val="0029063B"/>
    <w:rsid w:val="0029602B"/>
    <w:rsid w:val="002A212E"/>
    <w:rsid w:val="002B1BA3"/>
    <w:rsid w:val="002B59D5"/>
    <w:rsid w:val="002B7C4C"/>
    <w:rsid w:val="002C13D5"/>
    <w:rsid w:val="002C6764"/>
    <w:rsid w:val="002D1C17"/>
    <w:rsid w:val="002E2830"/>
    <w:rsid w:val="002F2227"/>
    <w:rsid w:val="002F7685"/>
    <w:rsid w:val="00303429"/>
    <w:rsid w:val="00306ED3"/>
    <w:rsid w:val="00307104"/>
    <w:rsid w:val="00307577"/>
    <w:rsid w:val="003352B6"/>
    <w:rsid w:val="003355C4"/>
    <w:rsid w:val="00336A63"/>
    <w:rsid w:val="00340B27"/>
    <w:rsid w:val="0034362A"/>
    <w:rsid w:val="0034488F"/>
    <w:rsid w:val="00346A98"/>
    <w:rsid w:val="00351796"/>
    <w:rsid w:val="0035446C"/>
    <w:rsid w:val="003572DE"/>
    <w:rsid w:val="00361813"/>
    <w:rsid w:val="003644EE"/>
    <w:rsid w:val="00375315"/>
    <w:rsid w:val="003759CF"/>
    <w:rsid w:val="0038053B"/>
    <w:rsid w:val="00384289"/>
    <w:rsid w:val="003849E1"/>
    <w:rsid w:val="00384E78"/>
    <w:rsid w:val="003906A4"/>
    <w:rsid w:val="003936B7"/>
    <w:rsid w:val="00393D55"/>
    <w:rsid w:val="003A6850"/>
    <w:rsid w:val="003A6ECC"/>
    <w:rsid w:val="003B26EF"/>
    <w:rsid w:val="003C1F5E"/>
    <w:rsid w:val="003C6EDC"/>
    <w:rsid w:val="003C7630"/>
    <w:rsid w:val="003D2E2D"/>
    <w:rsid w:val="003D5106"/>
    <w:rsid w:val="003E722C"/>
    <w:rsid w:val="003F59A0"/>
    <w:rsid w:val="003F6620"/>
    <w:rsid w:val="003F755B"/>
    <w:rsid w:val="00403D30"/>
    <w:rsid w:val="004069D4"/>
    <w:rsid w:val="0041140E"/>
    <w:rsid w:val="00413C0D"/>
    <w:rsid w:val="00422E0B"/>
    <w:rsid w:val="00443220"/>
    <w:rsid w:val="00450ADD"/>
    <w:rsid w:val="00455F3D"/>
    <w:rsid w:val="00456B44"/>
    <w:rsid w:val="00457F88"/>
    <w:rsid w:val="00470656"/>
    <w:rsid w:val="00472CD2"/>
    <w:rsid w:val="00473371"/>
    <w:rsid w:val="00474604"/>
    <w:rsid w:val="00481589"/>
    <w:rsid w:val="00482E2D"/>
    <w:rsid w:val="00482F08"/>
    <w:rsid w:val="00486C79"/>
    <w:rsid w:val="00486DFA"/>
    <w:rsid w:val="004907DD"/>
    <w:rsid w:val="00497A2D"/>
    <w:rsid w:val="004A0D00"/>
    <w:rsid w:val="004A3989"/>
    <w:rsid w:val="004A6883"/>
    <w:rsid w:val="004B280F"/>
    <w:rsid w:val="004C591A"/>
    <w:rsid w:val="004C6554"/>
    <w:rsid w:val="004C6670"/>
    <w:rsid w:val="004D0098"/>
    <w:rsid w:val="004D16F7"/>
    <w:rsid w:val="004D6DF4"/>
    <w:rsid w:val="004E029D"/>
    <w:rsid w:val="004E2DA4"/>
    <w:rsid w:val="004F0E2A"/>
    <w:rsid w:val="005017D6"/>
    <w:rsid w:val="00514CFB"/>
    <w:rsid w:val="00531455"/>
    <w:rsid w:val="00541770"/>
    <w:rsid w:val="0054367D"/>
    <w:rsid w:val="0054421A"/>
    <w:rsid w:val="005455D6"/>
    <w:rsid w:val="005463BE"/>
    <w:rsid w:val="00547741"/>
    <w:rsid w:val="00551F1A"/>
    <w:rsid w:val="00553993"/>
    <w:rsid w:val="00553F3D"/>
    <w:rsid w:val="005547B5"/>
    <w:rsid w:val="00557AF2"/>
    <w:rsid w:val="00565253"/>
    <w:rsid w:val="00573836"/>
    <w:rsid w:val="00575DF9"/>
    <w:rsid w:val="00580305"/>
    <w:rsid w:val="005815D0"/>
    <w:rsid w:val="0058680C"/>
    <w:rsid w:val="00587D99"/>
    <w:rsid w:val="00595340"/>
    <w:rsid w:val="005A14D1"/>
    <w:rsid w:val="005A26A7"/>
    <w:rsid w:val="005A34C9"/>
    <w:rsid w:val="005A494C"/>
    <w:rsid w:val="005B1FCD"/>
    <w:rsid w:val="005B2E52"/>
    <w:rsid w:val="005B3B15"/>
    <w:rsid w:val="005C5587"/>
    <w:rsid w:val="005C7A8A"/>
    <w:rsid w:val="005D0E65"/>
    <w:rsid w:val="005E13E1"/>
    <w:rsid w:val="005E7B34"/>
    <w:rsid w:val="005F4AF7"/>
    <w:rsid w:val="005F6DAE"/>
    <w:rsid w:val="00601CF6"/>
    <w:rsid w:val="00601F6A"/>
    <w:rsid w:val="00602906"/>
    <w:rsid w:val="0060739E"/>
    <w:rsid w:val="00625AD9"/>
    <w:rsid w:val="00627202"/>
    <w:rsid w:val="00627573"/>
    <w:rsid w:val="00636A54"/>
    <w:rsid w:val="00641730"/>
    <w:rsid w:val="00644023"/>
    <w:rsid w:val="006511C9"/>
    <w:rsid w:val="00651BB9"/>
    <w:rsid w:val="00655CB7"/>
    <w:rsid w:val="006619A7"/>
    <w:rsid w:val="00672B4F"/>
    <w:rsid w:val="00673E64"/>
    <w:rsid w:val="00676932"/>
    <w:rsid w:val="006801AC"/>
    <w:rsid w:val="006845CF"/>
    <w:rsid w:val="00686C35"/>
    <w:rsid w:val="00687B57"/>
    <w:rsid w:val="00690C4B"/>
    <w:rsid w:val="00695BC3"/>
    <w:rsid w:val="006A272C"/>
    <w:rsid w:val="006A2D2E"/>
    <w:rsid w:val="006A3268"/>
    <w:rsid w:val="006B0833"/>
    <w:rsid w:val="006B3E07"/>
    <w:rsid w:val="006C29E0"/>
    <w:rsid w:val="006C4F18"/>
    <w:rsid w:val="006C563F"/>
    <w:rsid w:val="006D443D"/>
    <w:rsid w:val="006D750D"/>
    <w:rsid w:val="006D7E6B"/>
    <w:rsid w:val="006E1D75"/>
    <w:rsid w:val="006E2A3E"/>
    <w:rsid w:val="006E3645"/>
    <w:rsid w:val="006E641B"/>
    <w:rsid w:val="006E78FD"/>
    <w:rsid w:val="006E7FC7"/>
    <w:rsid w:val="00700A69"/>
    <w:rsid w:val="007037EA"/>
    <w:rsid w:val="0072342E"/>
    <w:rsid w:val="0072378E"/>
    <w:rsid w:val="007275C5"/>
    <w:rsid w:val="00731D1F"/>
    <w:rsid w:val="00731F79"/>
    <w:rsid w:val="0074023C"/>
    <w:rsid w:val="00745A90"/>
    <w:rsid w:val="0075072A"/>
    <w:rsid w:val="00757BE7"/>
    <w:rsid w:val="007647AB"/>
    <w:rsid w:val="0076708B"/>
    <w:rsid w:val="0077063F"/>
    <w:rsid w:val="00770A4C"/>
    <w:rsid w:val="00772A2A"/>
    <w:rsid w:val="007756D8"/>
    <w:rsid w:val="00780046"/>
    <w:rsid w:val="007806FB"/>
    <w:rsid w:val="007827A5"/>
    <w:rsid w:val="0078357C"/>
    <w:rsid w:val="0079065B"/>
    <w:rsid w:val="00793E15"/>
    <w:rsid w:val="007945D0"/>
    <w:rsid w:val="007A0CCA"/>
    <w:rsid w:val="007A499E"/>
    <w:rsid w:val="007B243C"/>
    <w:rsid w:val="007B4EBD"/>
    <w:rsid w:val="007B79E3"/>
    <w:rsid w:val="007C27FE"/>
    <w:rsid w:val="007C2AF3"/>
    <w:rsid w:val="007C4208"/>
    <w:rsid w:val="007C5889"/>
    <w:rsid w:val="007C7658"/>
    <w:rsid w:val="007D53FE"/>
    <w:rsid w:val="007E27C1"/>
    <w:rsid w:val="007E3D55"/>
    <w:rsid w:val="007E45F9"/>
    <w:rsid w:val="007E5512"/>
    <w:rsid w:val="007F1E29"/>
    <w:rsid w:val="007F212D"/>
    <w:rsid w:val="007F2237"/>
    <w:rsid w:val="008002FE"/>
    <w:rsid w:val="008019A5"/>
    <w:rsid w:val="008045CC"/>
    <w:rsid w:val="00817ED1"/>
    <w:rsid w:val="00824891"/>
    <w:rsid w:val="00831B09"/>
    <w:rsid w:val="008333DD"/>
    <w:rsid w:val="00833865"/>
    <w:rsid w:val="0083641D"/>
    <w:rsid w:val="008460F3"/>
    <w:rsid w:val="0085481A"/>
    <w:rsid w:val="00863536"/>
    <w:rsid w:val="00865382"/>
    <w:rsid w:val="0087059C"/>
    <w:rsid w:val="0087711C"/>
    <w:rsid w:val="008774E4"/>
    <w:rsid w:val="00877AB7"/>
    <w:rsid w:val="00880CCE"/>
    <w:rsid w:val="008868F2"/>
    <w:rsid w:val="0089492E"/>
    <w:rsid w:val="00894D27"/>
    <w:rsid w:val="008A03F4"/>
    <w:rsid w:val="008A056E"/>
    <w:rsid w:val="008B021B"/>
    <w:rsid w:val="008B4605"/>
    <w:rsid w:val="008B745A"/>
    <w:rsid w:val="008C6F53"/>
    <w:rsid w:val="008C7585"/>
    <w:rsid w:val="008D32B8"/>
    <w:rsid w:val="008D4DAE"/>
    <w:rsid w:val="008F0826"/>
    <w:rsid w:val="008F28CE"/>
    <w:rsid w:val="008F371F"/>
    <w:rsid w:val="008F4C94"/>
    <w:rsid w:val="00901BC3"/>
    <w:rsid w:val="00911CC4"/>
    <w:rsid w:val="00915089"/>
    <w:rsid w:val="0091696E"/>
    <w:rsid w:val="00917BDD"/>
    <w:rsid w:val="009231F5"/>
    <w:rsid w:val="00926D96"/>
    <w:rsid w:val="009365C2"/>
    <w:rsid w:val="00937A6D"/>
    <w:rsid w:val="0094206D"/>
    <w:rsid w:val="00945646"/>
    <w:rsid w:val="0094603F"/>
    <w:rsid w:val="00946395"/>
    <w:rsid w:val="0094691C"/>
    <w:rsid w:val="0095231B"/>
    <w:rsid w:val="00954FCD"/>
    <w:rsid w:val="00956B2A"/>
    <w:rsid w:val="0096020B"/>
    <w:rsid w:val="009612C1"/>
    <w:rsid w:val="009653D1"/>
    <w:rsid w:val="0097406E"/>
    <w:rsid w:val="009801C5"/>
    <w:rsid w:val="009804B3"/>
    <w:rsid w:val="00985D18"/>
    <w:rsid w:val="00986643"/>
    <w:rsid w:val="00986C71"/>
    <w:rsid w:val="009878DD"/>
    <w:rsid w:val="009953BF"/>
    <w:rsid w:val="00995A39"/>
    <w:rsid w:val="00996DDC"/>
    <w:rsid w:val="00996F64"/>
    <w:rsid w:val="009A012E"/>
    <w:rsid w:val="009A076E"/>
    <w:rsid w:val="009A43D1"/>
    <w:rsid w:val="009A534A"/>
    <w:rsid w:val="009B1D8D"/>
    <w:rsid w:val="009B3EA7"/>
    <w:rsid w:val="009C3F84"/>
    <w:rsid w:val="009E492F"/>
    <w:rsid w:val="009E6400"/>
    <w:rsid w:val="009F14C1"/>
    <w:rsid w:val="009F303F"/>
    <w:rsid w:val="00A23886"/>
    <w:rsid w:val="00A25EFB"/>
    <w:rsid w:val="00A34132"/>
    <w:rsid w:val="00A351CC"/>
    <w:rsid w:val="00A41515"/>
    <w:rsid w:val="00A466A4"/>
    <w:rsid w:val="00A5275B"/>
    <w:rsid w:val="00A55414"/>
    <w:rsid w:val="00A56338"/>
    <w:rsid w:val="00A616C9"/>
    <w:rsid w:val="00A62D74"/>
    <w:rsid w:val="00A633A9"/>
    <w:rsid w:val="00A65DE5"/>
    <w:rsid w:val="00A66E51"/>
    <w:rsid w:val="00A6736B"/>
    <w:rsid w:val="00A67B4D"/>
    <w:rsid w:val="00A72D7F"/>
    <w:rsid w:val="00A84BD7"/>
    <w:rsid w:val="00A84BEE"/>
    <w:rsid w:val="00A97180"/>
    <w:rsid w:val="00A97FFD"/>
    <w:rsid w:val="00AA0795"/>
    <w:rsid w:val="00AA3A68"/>
    <w:rsid w:val="00AA48AA"/>
    <w:rsid w:val="00AB2A15"/>
    <w:rsid w:val="00AB61DE"/>
    <w:rsid w:val="00AC1711"/>
    <w:rsid w:val="00AC5673"/>
    <w:rsid w:val="00AC5AFE"/>
    <w:rsid w:val="00AC68CC"/>
    <w:rsid w:val="00AD4647"/>
    <w:rsid w:val="00AD51E8"/>
    <w:rsid w:val="00AE1B80"/>
    <w:rsid w:val="00AE1DBA"/>
    <w:rsid w:val="00AE3B19"/>
    <w:rsid w:val="00AF33F8"/>
    <w:rsid w:val="00AF5F2C"/>
    <w:rsid w:val="00B026B2"/>
    <w:rsid w:val="00B0460B"/>
    <w:rsid w:val="00B108C3"/>
    <w:rsid w:val="00B14982"/>
    <w:rsid w:val="00B222D2"/>
    <w:rsid w:val="00B24282"/>
    <w:rsid w:val="00B24C6B"/>
    <w:rsid w:val="00B378A1"/>
    <w:rsid w:val="00B44E47"/>
    <w:rsid w:val="00B4783F"/>
    <w:rsid w:val="00B50B4B"/>
    <w:rsid w:val="00B71214"/>
    <w:rsid w:val="00B8054C"/>
    <w:rsid w:val="00B90D5C"/>
    <w:rsid w:val="00B93079"/>
    <w:rsid w:val="00B958BA"/>
    <w:rsid w:val="00BA79F6"/>
    <w:rsid w:val="00BB1A0A"/>
    <w:rsid w:val="00BB5899"/>
    <w:rsid w:val="00BC0EBF"/>
    <w:rsid w:val="00BD0910"/>
    <w:rsid w:val="00BD0B87"/>
    <w:rsid w:val="00BD3622"/>
    <w:rsid w:val="00BD5771"/>
    <w:rsid w:val="00BE135A"/>
    <w:rsid w:val="00BE6507"/>
    <w:rsid w:val="00BE6E21"/>
    <w:rsid w:val="00BF2607"/>
    <w:rsid w:val="00BF4536"/>
    <w:rsid w:val="00C00051"/>
    <w:rsid w:val="00C01FD6"/>
    <w:rsid w:val="00C057C2"/>
    <w:rsid w:val="00C130DE"/>
    <w:rsid w:val="00C20746"/>
    <w:rsid w:val="00C2575D"/>
    <w:rsid w:val="00C30E63"/>
    <w:rsid w:val="00C41505"/>
    <w:rsid w:val="00C51CCF"/>
    <w:rsid w:val="00C60542"/>
    <w:rsid w:val="00C6459B"/>
    <w:rsid w:val="00C654D7"/>
    <w:rsid w:val="00C70D14"/>
    <w:rsid w:val="00C73852"/>
    <w:rsid w:val="00C74568"/>
    <w:rsid w:val="00C80D5A"/>
    <w:rsid w:val="00C81A66"/>
    <w:rsid w:val="00C8550A"/>
    <w:rsid w:val="00C8676B"/>
    <w:rsid w:val="00C8769E"/>
    <w:rsid w:val="00C90BB0"/>
    <w:rsid w:val="00C9378F"/>
    <w:rsid w:val="00C9705D"/>
    <w:rsid w:val="00CA6B12"/>
    <w:rsid w:val="00CA7C28"/>
    <w:rsid w:val="00CB3EE4"/>
    <w:rsid w:val="00CB4926"/>
    <w:rsid w:val="00CC13F2"/>
    <w:rsid w:val="00CC1B71"/>
    <w:rsid w:val="00CC3EB3"/>
    <w:rsid w:val="00CC4869"/>
    <w:rsid w:val="00CC4B3D"/>
    <w:rsid w:val="00CC571C"/>
    <w:rsid w:val="00CD0CAA"/>
    <w:rsid w:val="00CD1712"/>
    <w:rsid w:val="00CD444B"/>
    <w:rsid w:val="00CD54AD"/>
    <w:rsid w:val="00CE3BB9"/>
    <w:rsid w:val="00CE4344"/>
    <w:rsid w:val="00CE4C79"/>
    <w:rsid w:val="00CE793E"/>
    <w:rsid w:val="00CF2933"/>
    <w:rsid w:val="00D05DA0"/>
    <w:rsid w:val="00D11A7A"/>
    <w:rsid w:val="00D142B3"/>
    <w:rsid w:val="00D163C2"/>
    <w:rsid w:val="00D228C4"/>
    <w:rsid w:val="00D25A13"/>
    <w:rsid w:val="00D25D41"/>
    <w:rsid w:val="00D26606"/>
    <w:rsid w:val="00D372E8"/>
    <w:rsid w:val="00D515D5"/>
    <w:rsid w:val="00D52B8F"/>
    <w:rsid w:val="00D53649"/>
    <w:rsid w:val="00D76307"/>
    <w:rsid w:val="00D803D0"/>
    <w:rsid w:val="00D90AA6"/>
    <w:rsid w:val="00D96776"/>
    <w:rsid w:val="00D96A33"/>
    <w:rsid w:val="00D97941"/>
    <w:rsid w:val="00DA063D"/>
    <w:rsid w:val="00DB0E0B"/>
    <w:rsid w:val="00DB0EB4"/>
    <w:rsid w:val="00DB4103"/>
    <w:rsid w:val="00DB716B"/>
    <w:rsid w:val="00DC34DD"/>
    <w:rsid w:val="00DC74CF"/>
    <w:rsid w:val="00DD4A9E"/>
    <w:rsid w:val="00DE3383"/>
    <w:rsid w:val="00DE70E5"/>
    <w:rsid w:val="00E0262C"/>
    <w:rsid w:val="00E06B46"/>
    <w:rsid w:val="00E12C29"/>
    <w:rsid w:val="00E13607"/>
    <w:rsid w:val="00E167AA"/>
    <w:rsid w:val="00E20F40"/>
    <w:rsid w:val="00E2173E"/>
    <w:rsid w:val="00E23480"/>
    <w:rsid w:val="00E31139"/>
    <w:rsid w:val="00E33C27"/>
    <w:rsid w:val="00E43627"/>
    <w:rsid w:val="00E43D5D"/>
    <w:rsid w:val="00E47F61"/>
    <w:rsid w:val="00E52DD8"/>
    <w:rsid w:val="00E56C18"/>
    <w:rsid w:val="00E62636"/>
    <w:rsid w:val="00E74642"/>
    <w:rsid w:val="00E81A2F"/>
    <w:rsid w:val="00E845A8"/>
    <w:rsid w:val="00E86C27"/>
    <w:rsid w:val="00E96999"/>
    <w:rsid w:val="00EC266D"/>
    <w:rsid w:val="00ED6E0D"/>
    <w:rsid w:val="00EE4574"/>
    <w:rsid w:val="00EF3EC2"/>
    <w:rsid w:val="00F00AED"/>
    <w:rsid w:val="00F029CA"/>
    <w:rsid w:val="00F05AF0"/>
    <w:rsid w:val="00F06F0E"/>
    <w:rsid w:val="00F17770"/>
    <w:rsid w:val="00F17A23"/>
    <w:rsid w:val="00F22695"/>
    <w:rsid w:val="00F23606"/>
    <w:rsid w:val="00F24432"/>
    <w:rsid w:val="00F35C4D"/>
    <w:rsid w:val="00F43B9D"/>
    <w:rsid w:val="00F456A0"/>
    <w:rsid w:val="00F509C9"/>
    <w:rsid w:val="00F5293D"/>
    <w:rsid w:val="00F53F3A"/>
    <w:rsid w:val="00F60233"/>
    <w:rsid w:val="00F71683"/>
    <w:rsid w:val="00F719CC"/>
    <w:rsid w:val="00F722B1"/>
    <w:rsid w:val="00F8057A"/>
    <w:rsid w:val="00F814F9"/>
    <w:rsid w:val="00F8309E"/>
    <w:rsid w:val="00F831DE"/>
    <w:rsid w:val="00F9020A"/>
    <w:rsid w:val="00F933D3"/>
    <w:rsid w:val="00FA454C"/>
    <w:rsid w:val="00FA52A2"/>
    <w:rsid w:val="00FA6591"/>
    <w:rsid w:val="00FA75C8"/>
    <w:rsid w:val="00FB3499"/>
    <w:rsid w:val="00FC0AAE"/>
    <w:rsid w:val="00FC3009"/>
    <w:rsid w:val="00FD255A"/>
    <w:rsid w:val="00FD36E4"/>
    <w:rsid w:val="00FD3EFD"/>
    <w:rsid w:val="00FD483A"/>
    <w:rsid w:val="00FE0805"/>
    <w:rsid w:val="00FE1F09"/>
    <w:rsid w:val="00FF3937"/>
    <w:rsid w:val="00FF6989"/>
    <w:rsid w:val="00FF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2D86DC-683F-4564-B129-013F764E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91"/>
    <w:rPr>
      <w:sz w:val="24"/>
      <w:szCs w:val="24"/>
    </w:rPr>
  </w:style>
  <w:style w:type="paragraph" w:styleId="2">
    <w:name w:val="heading 2"/>
    <w:basedOn w:val="a"/>
    <w:next w:val="a"/>
    <w:link w:val="20"/>
    <w:qFormat/>
    <w:rsid w:val="00457F88"/>
    <w:pPr>
      <w:keepNext/>
      <w:overflowPunct w:val="0"/>
      <w:autoSpaceDE w:val="0"/>
      <w:autoSpaceDN w:val="0"/>
      <w:adjustRightInd w:val="0"/>
      <w:spacing w:line="240" w:lineRule="exact"/>
      <w:jc w:val="center"/>
      <w:textAlignment w:val="baseline"/>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57F88"/>
    <w:pPr>
      <w:overflowPunct w:val="0"/>
      <w:autoSpaceDE w:val="0"/>
      <w:autoSpaceDN w:val="0"/>
      <w:adjustRightInd w:val="0"/>
      <w:spacing w:line="240" w:lineRule="exact"/>
      <w:jc w:val="center"/>
      <w:textAlignment w:val="baseline"/>
    </w:pPr>
    <w:rPr>
      <w:b/>
      <w:bCs/>
      <w:sz w:val="26"/>
      <w:szCs w:val="20"/>
    </w:rPr>
  </w:style>
  <w:style w:type="paragraph" w:styleId="a5">
    <w:name w:val="footer"/>
    <w:basedOn w:val="a"/>
    <w:link w:val="a6"/>
    <w:uiPriority w:val="99"/>
    <w:rsid w:val="00BE6E21"/>
    <w:pPr>
      <w:tabs>
        <w:tab w:val="center" w:pos="4677"/>
        <w:tab w:val="right" w:pos="9355"/>
      </w:tabs>
    </w:pPr>
  </w:style>
  <w:style w:type="character" w:styleId="a7">
    <w:name w:val="page number"/>
    <w:basedOn w:val="a0"/>
    <w:rsid w:val="00BE6E21"/>
  </w:style>
  <w:style w:type="paragraph" w:styleId="a8">
    <w:name w:val="header"/>
    <w:basedOn w:val="a"/>
    <w:link w:val="a9"/>
    <w:rsid w:val="00BE6E21"/>
    <w:pPr>
      <w:tabs>
        <w:tab w:val="center" w:pos="4677"/>
        <w:tab w:val="right" w:pos="9355"/>
      </w:tabs>
    </w:pPr>
  </w:style>
  <w:style w:type="paragraph" w:customStyle="1" w:styleId="1">
    <w:name w:val="Абзац списка1"/>
    <w:basedOn w:val="a"/>
    <w:rsid w:val="00DA063D"/>
    <w:pPr>
      <w:spacing w:after="200" w:line="276" w:lineRule="auto"/>
      <w:ind w:left="720"/>
    </w:pPr>
    <w:rPr>
      <w:rFonts w:ascii="Calibri" w:hAnsi="Calibri"/>
      <w:sz w:val="22"/>
      <w:szCs w:val="22"/>
      <w:lang w:eastAsia="en-US"/>
    </w:rPr>
  </w:style>
  <w:style w:type="character" w:customStyle="1" w:styleId="spfo1">
    <w:name w:val="spfo1"/>
    <w:basedOn w:val="a0"/>
    <w:rsid w:val="00DA063D"/>
  </w:style>
  <w:style w:type="paragraph" w:customStyle="1" w:styleId="tekstob">
    <w:name w:val="tekstob"/>
    <w:basedOn w:val="a"/>
    <w:rsid w:val="00F8309E"/>
    <w:pPr>
      <w:spacing w:before="100" w:beforeAutospacing="1" w:after="100" w:afterAutospacing="1"/>
    </w:pPr>
  </w:style>
  <w:style w:type="character" w:customStyle="1" w:styleId="10">
    <w:name w:val="Основной текст Знак1"/>
    <w:link w:val="aa"/>
    <w:uiPriority w:val="99"/>
    <w:rsid w:val="002C13D5"/>
    <w:rPr>
      <w:sz w:val="26"/>
      <w:szCs w:val="26"/>
      <w:shd w:val="clear" w:color="auto" w:fill="FFFFFF"/>
    </w:rPr>
  </w:style>
  <w:style w:type="paragraph" w:styleId="aa">
    <w:name w:val="Body Text"/>
    <w:basedOn w:val="a"/>
    <w:link w:val="10"/>
    <w:uiPriority w:val="99"/>
    <w:rsid w:val="002C13D5"/>
    <w:pPr>
      <w:widowControl w:val="0"/>
      <w:shd w:val="clear" w:color="auto" w:fill="FFFFFF"/>
      <w:spacing w:after="420" w:line="240" w:lineRule="atLeast"/>
      <w:ind w:hanging="760"/>
      <w:jc w:val="center"/>
    </w:pPr>
    <w:rPr>
      <w:sz w:val="26"/>
      <w:szCs w:val="26"/>
    </w:rPr>
  </w:style>
  <w:style w:type="character" w:customStyle="1" w:styleId="ab">
    <w:name w:val="Основной текст Знак"/>
    <w:rsid w:val="002C13D5"/>
    <w:rPr>
      <w:sz w:val="24"/>
      <w:szCs w:val="24"/>
    </w:rPr>
  </w:style>
  <w:style w:type="paragraph" w:customStyle="1" w:styleId="11">
    <w:name w:val="Без интервала1"/>
    <w:rsid w:val="004C6670"/>
    <w:pPr>
      <w:jc w:val="both"/>
    </w:pPr>
    <w:rPr>
      <w:rFonts w:ascii="Calibri" w:hAnsi="Calibri"/>
      <w:sz w:val="22"/>
      <w:szCs w:val="22"/>
      <w:lang w:eastAsia="en-US"/>
    </w:rPr>
  </w:style>
  <w:style w:type="paragraph" w:customStyle="1" w:styleId="ConsPlusNormal">
    <w:name w:val="ConsPlusNormal"/>
    <w:rsid w:val="001A359C"/>
    <w:pPr>
      <w:widowControl w:val="0"/>
      <w:autoSpaceDE w:val="0"/>
      <w:autoSpaceDN w:val="0"/>
    </w:pPr>
    <w:rPr>
      <w:rFonts w:ascii="Calibri" w:hAnsi="Calibri" w:cs="Calibri"/>
      <w:sz w:val="22"/>
    </w:rPr>
  </w:style>
  <w:style w:type="paragraph" w:styleId="ac">
    <w:name w:val="Balloon Text"/>
    <w:basedOn w:val="a"/>
    <w:link w:val="ad"/>
    <w:rsid w:val="00541770"/>
    <w:rPr>
      <w:rFonts w:ascii="Tahoma" w:hAnsi="Tahoma" w:cs="Tahoma"/>
      <w:sz w:val="16"/>
      <w:szCs w:val="16"/>
    </w:rPr>
  </w:style>
  <w:style w:type="character" w:customStyle="1" w:styleId="ad">
    <w:name w:val="Текст выноски Знак"/>
    <w:link w:val="ac"/>
    <w:rsid w:val="00541770"/>
    <w:rPr>
      <w:rFonts w:ascii="Tahoma" w:hAnsi="Tahoma" w:cs="Tahoma"/>
      <w:sz w:val="16"/>
      <w:szCs w:val="16"/>
    </w:rPr>
  </w:style>
  <w:style w:type="character" w:customStyle="1" w:styleId="a6">
    <w:name w:val="Нижний колонтитул Знак"/>
    <w:link w:val="a5"/>
    <w:uiPriority w:val="99"/>
    <w:rsid w:val="000E3D6E"/>
    <w:rPr>
      <w:sz w:val="24"/>
      <w:szCs w:val="24"/>
    </w:rPr>
  </w:style>
  <w:style w:type="character" w:customStyle="1" w:styleId="3">
    <w:name w:val="Стиль3"/>
    <w:uiPriority w:val="1"/>
    <w:rsid w:val="001A2EF0"/>
    <w:rPr>
      <w:rFonts w:ascii="Times New Roman" w:hAnsi="Times New Roman"/>
      <w:spacing w:val="0"/>
      <w:sz w:val="28"/>
    </w:rPr>
  </w:style>
  <w:style w:type="character" w:styleId="ae">
    <w:name w:val="Hyperlink"/>
    <w:uiPriority w:val="99"/>
    <w:unhideWhenUsed/>
    <w:rsid w:val="001A2EF0"/>
    <w:rPr>
      <w:color w:val="0000FF"/>
      <w:u w:val="single"/>
    </w:rPr>
  </w:style>
  <w:style w:type="paragraph" w:styleId="af">
    <w:name w:val="List Paragraph"/>
    <w:basedOn w:val="a"/>
    <w:uiPriority w:val="34"/>
    <w:qFormat/>
    <w:rsid w:val="001B67CC"/>
    <w:pPr>
      <w:ind w:left="720"/>
      <w:contextualSpacing/>
    </w:pPr>
  </w:style>
  <w:style w:type="character" w:customStyle="1" w:styleId="20">
    <w:name w:val="Заголовок 2 Знак"/>
    <w:basedOn w:val="a0"/>
    <w:link w:val="2"/>
    <w:rsid w:val="001B67CC"/>
    <w:rPr>
      <w:b/>
      <w:sz w:val="28"/>
    </w:rPr>
  </w:style>
  <w:style w:type="character" w:customStyle="1" w:styleId="a4">
    <w:name w:val="Название Знак"/>
    <w:basedOn w:val="a0"/>
    <w:link w:val="a3"/>
    <w:rsid w:val="001B67CC"/>
    <w:rPr>
      <w:b/>
      <w:bCs/>
      <w:sz w:val="26"/>
    </w:rPr>
  </w:style>
  <w:style w:type="character" w:customStyle="1" w:styleId="a9">
    <w:name w:val="Верхний колонтитул Знак"/>
    <w:basedOn w:val="a0"/>
    <w:link w:val="a8"/>
    <w:rsid w:val="001B67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A56AC7D070E74947F85CF04775CD39BABA0B269906450DDCFCB4BA1C68E4748AF5931BCCD587D85FA3200C2B0999D94C154F759286912099H3kCD"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6AC7D070E74947F85CF04775CD39BABA0B269906450DDCFCB4BA1C68E4748AE79343C0D48FC65EA8355A7A4CHCk5D" TargetMode="External"/><Relationship Id="rId5" Type="http://schemas.openxmlformats.org/officeDocument/2006/relationships/webSettings" Target="webSettings.xml"/><Relationship Id="rId15" Type="http://schemas.openxmlformats.org/officeDocument/2006/relationships/hyperlink" Target="consultantplus://offline/ref=A56AC7D070E74947F85CF04775CD39BABA0B269906450DDCFCB4BA1C68E4748AE79343C0D48FC65EA8355A7A4CHCk5D" TargetMode="External"/><Relationship Id="rId23" Type="http://schemas.openxmlformats.org/officeDocument/2006/relationships/theme" Target="theme/theme1.xml"/><Relationship Id="rId10" Type="http://schemas.openxmlformats.org/officeDocument/2006/relationships/hyperlink" Target="consultantplus://offline/ref=A56AC7D070E74947F85CF04775CD39BABA0B269906450DDCFCB4BA1C68E4748AE79343C0D48FC65EA8355A7A4CHCk5D"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F357-3C96-4D48-B97E-6BF36BFA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5329</Words>
  <Characters>30378</Characters>
  <Application>Microsoft Office Word</Application>
  <DocSecurity>8</DocSecurity>
  <Lines>253</Lines>
  <Paragraphs>71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Комитет по финансам</Company>
  <LinksUpToDate>false</LinksUpToDate>
  <CharactersWithSpaces>35636</CharactersWithSpaces>
  <SharedDoc>false</SharedDoc>
  <HLinks>
    <vt:vector size="48" baseType="variant">
      <vt:variant>
        <vt:i4>4325460</vt:i4>
      </vt:variant>
      <vt:variant>
        <vt:i4>24</vt:i4>
      </vt:variant>
      <vt:variant>
        <vt:i4>0</vt:i4>
      </vt:variant>
      <vt:variant>
        <vt:i4>5</vt:i4>
      </vt:variant>
      <vt:variant>
        <vt:lpwstr>consultantplus://offline/ref=A56AC7D070E74947F85CF04775CD39BABA0B269906450DDCFCB4BA1C68E4748AE79343C0D48FC65EA8355A7A4CHCk5D</vt:lpwstr>
      </vt:variant>
      <vt:variant>
        <vt:lpwstr/>
      </vt:variant>
      <vt:variant>
        <vt:i4>3014755</vt:i4>
      </vt:variant>
      <vt:variant>
        <vt:i4>18</vt:i4>
      </vt:variant>
      <vt:variant>
        <vt:i4>0</vt:i4>
      </vt:variant>
      <vt:variant>
        <vt:i4>5</vt:i4>
      </vt:variant>
      <vt:variant>
        <vt:lpwstr>consultantplus://offline/ref=A56AC7D070E74947F85CF04775CD39BABA0B269906450DDCFCB4BA1C68E4748AF5931BCCD587D85FA3200C2B0999D94C154F759286912099H3kCD</vt:lpwstr>
      </vt:variant>
      <vt:variant>
        <vt:lpwstr/>
      </vt:variant>
      <vt:variant>
        <vt:i4>720964</vt:i4>
      </vt:variant>
      <vt:variant>
        <vt:i4>15</vt:i4>
      </vt:variant>
      <vt:variant>
        <vt:i4>0</vt:i4>
      </vt:variant>
      <vt:variant>
        <vt:i4>5</vt:i4>
      </vt:variant>
      <vt:variant>
        <vt:lpwstr/>
      </vt:variant>
      <vt:variant>
        <vt:lpwstr>P249</vt:lpwstr>
      </vt:variant>
      <vt:variant>
        <vt:i4>4325460</vt:i4>
      </vt:variant>
      <vt:variant>
        <vt:i4>12</vt:i4>
      </vt:variant>
      <vt:variant>
        <vt:i4>0</vt:i4>
      </vt:variant>
      <vt:variant>
        <vt:i4>5</vt:i4>
      </vt:variant>
      <vt:variant>
        <vt:lpwstr>consultantplus://offline/ref=A56AC7D070E74947F85CF04775CD39BABA0B269906450DDCFCB4BA1C68E4748AE79343C0D48FC65EA8355A7A4CHCk5D</vt:lpwstr>
      </vt:variant>
      <vt:variant>
        <vt:lpwstr/>
      </vt:variant>
      <vt:variant>
        <vt:i4>4325460</vt:i4>
      </vt:variant>
      <vt:variant>
        <vt:i4>9</vt:i4>
      </vt:variant>
      <vt:variant>
        <vt:i4>0</vt:i4>
      </vt:variant>
      <vt:variant>
        <vt:i4>5</vt:i4>
      </vt:variant>
      <vt:variant>
        <vt:lpwstr>consultantplus://offline/ref=A56AC7D070E74947F85CF04775CD39BABA0B269906450DDCFCB4BA1C68E4748AE79343C0D48FC65EA8355A7A4CHCk5D</vt:lpwstr>
      </vt:variant>
      <vt:variant>
        <vt:lpwstr/>
      </vt:variant>
      <vt:variant>
        <vt:i4>5505026</vt:i4>
      </vt:variant>
      <vt:variant>
        <vt:i4>6</vt:i4>
      </vt:variant>
      <vt:variant>
        <vt:i4>0</vt:i4>
      </vt:variant>
      <vt:variant>
        <vt:i4>5</vt:i4>
      </vt:variant>
      <vt:variant>
        <vt:lpwstr/>
      </vt:variant>
      <vt:variant>
        <vt:lpwstr>Par50</vt:lpwstr>
      </vt:variant>
      <vt:variant>
        <vt:i4>5570562</vt:i4>
      </vt:variant>
      <vt:variant>
        <vt:i4>3</vt:i4>
      </vt:variant>
      <vt:variant>
        <vt:i4>0</vt:i4>
      </vt:variant>
      <vt:variant>
        <vt:i4>5</vt:i4>
      </vt:variant>
      <vt:variant>
        <vt:lpwstr/>
      </vt:variant>
      <vt:variant>
        <vt:lpwstr>Par46</vt:lpwstr>
      </vt:variant>
      <vt:variant>
        <vt:i4>2424934</vt:i4>
      </vt:variant>
      <vt:variant>
        <vt:i4>0</vt:i4>
      </vt:variant>
      <vt:variant>
        <vt:i4>0</vt:i4>
      </vt:variant>
      <vt:variant>
        <vt:i4>5</vt:i4>
      </vt:variant>
      <vt:variant>
        <vt:lpwstr>consultantplus://offline/ref=F31044DEB5DBDAE9AF700A9D434939B2D935BF11D99F8A7486219D32B7BD7B777EE4B54AEAC84E2FF55CA9AB32E6C5D4E1BD9BA8AA24E819ODMFE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T.Suhanova</dc:creator>
  <cp:keywords/>
  <cp:lastModifiedBy>Евгений</cp:lastModifiedBy>
  <cp:revision>11</cp:revision>
  <cp:lastPrinted>2020-10-22T08:03:00Z</cp:lastPrinted>
  <dcterms:created xsi:type="dcterms:W3CDTF">2020-10-22T07:56:00Z</dcterms:created>
  <dcterms:modified xsi:type="dcterms:W3CDTF">2020-10-26T03:24:00Z</dcterms:modified>
</cp:coreProperties>
</file>