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239819128"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0-06-29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0E524A" w:rsidP="00F32495">
                <w:pPr>
                  <w:jc w:val="center"/>
                  <w:rPr>
                    <w:sz w:val="28"/>
                    <w:szCs w:val="28"/>
                  </w:rPr>
                </w:pPr>
                <w:r>
                  <w:rPr>
                    <w:rStyle w:val="31"/>
                  </w:rPr>
                  <w:t>29.06.2020</w:t>
                </w:r>
              </w:p>
            </w:tc>
          </w:sdtContent>
        </w:sdt>
        <w:permEnd w:id="239819128"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096234766"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0E524A" w:rsidP="0063799C">
                <w:pPr>
                  <w:jc w:val="center"/>
                  <w:rPr>
                    <w:sz w:val="28"/>
                    <w:szCs w:val="28"/>
                  </w:rPr>
                </w:pPr>
                <w:r>
                  <w:rPr>
                    <w:rStyle w:val="31"/>
                  </w:rPr>
                  <w:t>191</w:t>
                </w:r>
                <w:r w:rsidR="0063799C">
                  <w:rPr>
                    <w:rStyle w:val="31"/>
                  </w:rPr>
                  <w:t xml:space="preserve"> </w:t>
                </w:r>
              </w:p>
            </w:tc>
          </w:sdtContent>
        </w:sdt>
        <w:permEnd w:id="1096234766"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permStart w:id="2141214265" w:edGrp="everyone"/>
      <w:tr w:rsidR="005352C3" w:rsidRPr="005352C3" w:rsidTr="005352C3">
        <w:tc>
          <w:tcPr>
            <w:tcW w:w="5000" w:type="pct"/>
            <w:gridSpan w:val="4"/>
            <w:hideMark/>
          </w:tcPr>
          <w:p w:rsidR="005352C3" w:rsidRPr="000B2246" w:rsidRDefault="002A1416" w:rsidP="009E2846">
            <w:pPr>
              <w:spacing w:before="240"/>
              <w:jc w:val="center"/>
              <w:rPr>
                <w:b/>
                <w:sz w:val="28"/>
                <w:szCs w:val="28"/>
              </w:rPr>
            </w:pPr>
            <w:sdt>
              <w:sdtPr>
                <w:rPr>
                  <w:b/>
                  <w:sz w:val="28"/>
                  <w:szCs w:val="28"/>
                </w:rPr>
                <w:alias w:val="Заголовок постановления"/>
                <w:tag w:val="Заголовок постановления"/>
                <w:id w:val="-1022160504"/>
                <w:lock w:val="sdtLocked"/>
                <w:placeholder>
                  <w:docPart w:val="DefaultPlaceholder_1081868574"/>
                </w:placeholder>
                <w:text/>
              </w:sdtPr>
              <w:sdtEndPr/>
              <w:sdtContent>
                <w:r w:rsidR="00915338" w:rsidRPr="000B2246">
                  <w:rPr>
                    <w:b/>
                    <w:sz w:val="28"/>
                    <w:szCs w:val="28"/>
                  </w:rPr>
                  <w:t xml:space="preserve">О внесении изменений и дополнений в постановление администрации района от </w:t>
                </w:r>
                <w:r w:rsidR="009E2846">
                  <w:rPr>
                    <w:b/>
                    <w:sz w:val="28"/>
                    <w:szCs w:val="28"/>
                  </w:rPr>
                  <w:t>13</w:t>
                </w:r>
                <w:r w:rsidR="00915338" w:rsidRPr="000B2246">
                  <w:rPr>
                    <w:b/>
                    <w:sz w:val="28"/>
                    <w:szCs w:val="28"/>
                  </w:rPr>
                  <w:t>.</w:t>
                </w:r>
                <w:r w:rsidR="009E2846">
                  <w:rPr>
                    <w:b/>
                    <w:sz w:val="28"/>
                    <w:szCs w:val="28"/>
                  </w:rPr>
                  <w:t>10</w:t>
                </w:r>
                <w:r w:rsidR="00915338" w:rsidRPr="000B2246">
                  <w:rPr>
                    <w:b/>
                    <w:sz w:val="28"/>
                    <w:szCs w:val="28"/>
                  </w:rPr>
                  <w:t>.201</w:t>
                </w:r>
                <w:r w:rsidR="009E2846">
                  <w:rPr>
                    <w:b/>
                    <w:sz w:val="28"/>
                    <w:szCs w:val="28"/>
                  </w:rPr>
                  <w:t>7</w:t>
                </w:r>
                <w:r w:rsidR="00915338" w:rsidRPr="000B2246">
                  <w:rPr>
                    <w:b/>
                    <w:sz w:val="28"/>
                    <w:szCs w:val="28"/>
                  </w:rPr>
                  <w:t xml:space="preserve"> № </w:t>
                </w:r>
                <w:r w:rsidR="009E2846">
                  <w:rPr>
                    <w:b/>
                    <w:sz w:val="28"/>
                    <w:szCs w:val="28"/>
                  </w:rPr>
                  <w:t>287</w:t>
                </w:r>
                <w:r w:rsidR="00915338" w:rsidRPr="000B2246">
                  <w:rPr>
                    <w:b/>
                    <w:sz w:val="28"/>
                    <w:szCs w:val="28"/>
                  </w:rPr>
                  <w:t xml:space="preserve"> «Об утверждении административного регламента предоставления муниципальной услуги </w:t>
                </w:r>
                <w:r w:rsidR="009C0D7B">
                  <w:rPr>
                    <w:b/>
                    <w:sz w:val="28"/>
                    <w:szCs w:val="28"/>
                  </w:rPr>
                  <w:t>«</w:t>
                </w:r>
                <w:r w:rsidR="009E2846">
                  <w:rPr>
                    <w:b/>
                    <w:sz w:val="28"/>
                    <w:szCs w:val="28"/>
                  </w:rPr>
                  <w:t>Предоставление выписки из Реестра объектов муниципальной собственности</w:t>
                </w:r>
                <w:r w:rsidR="00915338" w:rsidRPr="000B2246">
                  <w:rPr>
                    <w:b/>
                    <w:sz w:val="28"/>
                    <w:szCs w:val="28"/>
                  </w:rPr>
                  <w:t xml:space="preserve">» </w:t>
                </w:r>
              </w:sdtContent>
            </w:sdt>
            <w:permEnd w:id="2141214265"/>
          </w:p>
        </w:tc>
      </w:tr>
    </w:tbl>
    <w:p w:rsidR="00830E27" w:rsidRPr="00F92510" w:rsidRDefault="00830E27">
      <w:pPr>
        <w:jc w:val="both"/>
        <w:rPr>
          <w:sz w:val="28"/>
          <w:szCs w:val="28"/>
        </w:rPr>
      </w:pPr>
    </w:p>
    <w:permStart w:id="300710383" w:edGrp="everyone"/>
    <w:p w:rsidR="00830E27" w:rsidRDefault="002A1416" w:rsidP="00C000C8">
      <w:pPr>
        <w:spacing w:after="240"/>
        <w:ind w:firstLine="567"/>
        <w:jc w:val="both"/>
        <w:rPr>
          <w:spacing w:val="40"/>
          <w:sz w:val="28"/>
          <w:szCs w:val="28"/>
        </w:rPr>
      </w:pPr>
      <w:sdt>
        <w:sdtPr>
          <w:rPr>
            <w:sz w:val="28"/>
          </w:rPr>
          <w:alias w:val="Констатирующая часть"/>
          <w:tag w:val="Констатирующая часть"/>
          <w:id w:val="28846650"/>
          <w:lock w:val="sdtLocked"/>
          <w:placeholder>
            <w:docPart w:val="DefaultPlaceholder_1081868574"/>
          </w:placeholder>
          <w:text/>
        </w:sdtPr>
        <w:sdtEndPr/>
        <w:sdtContent>
          <w:r w:rsidR="009E2846">
            <w:rPr>
              <w:sz w:val="28"/>
            </w:rPr>
            <w:t>В целях приведения в соответствие с действующим законодательством Российской Федерации, р</w:t>
          </w:r>
          <w:r w:rsidR="000B2246" w:rsidRPr="000B2246">
            <w:rPr>
              <w:sz w:val="28"/>
            </w:rPr>
            <w:t xml:space="preserve">уководствуясь </w:t>
          </w:r>
          <w:r w:rsidR="00B40256">
            <w:rPr>
              <w:sz w:val="28"/>
            </w:rPr>
            <w:t xml:space="preserve">Федеральным законом от 06.10.2003 № 131-ФЗ «Об общих принципах организации местного самоуправления в Российской Федерации», </w:t>
          </w:r>
          <w:r w:rsidR="000B2246" w:rsidRPr="000B2246">
            <w:rPr>
              <w:sz w:val="28"/>
            </w:rPr>
            <w:t>Федеральны</w:t>
          </w:r>
          <w:r w:rsidR="000B2246">
            <w:rPr>
              <w:sz w:val="28"/>
            </w:rPr>
            <w:t>м</w:t>
          </w:r>
          <w:r w:rsidR="000B2246" w:rsidRPr="000B2246">
            <w:rPr>
              <w:sz w:val="28"/>
            </w:rPr>
            <w:t xml:space="preserve"> закон</w:t>
          </w:r>
          <w:r w:rsidR="000B2246">
            <w:rPr>
              <w:sz w:val="28"/>
            </w:rPr>
            <w:t>ом</w:t>
          </w:r>
          <w:r w:rsidR="000B2246" w:rsidRPr="000B2246">
            <w:rPr>
              <w:sz w:val="28"/>
            </w:rPr>
            <w:t xml:space="preserve"> от 27.07.2010 N 210-ФЗ "Об организации предоставления государственных и муниципальных услуг", Уставом муниципального образования Табунский район Алтайского края</w:t>
          </w:r>
        </w:sdtContent>
      </w:sdt>
      <w:permEnd w:id="300710383"/>
      <w:r w:rsidR="00531734">
        <w:rPr>
          <w:rStyle w:val="31"/>
        </w:rPr>
        <w:t>,</w:t>
      </w:r>
      <w:r w:rsidR="00D06BC0">
        <w:rPr>
          <w:rStyle w:val="31"/>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1929661511"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8073E4" w:rsidRPr="008073E4" w:rsidRDefault="00CF642D" w:rsidP="009E2846">
          <w:pPr>
            <w:pStyle w:val="ab"/>
            <w:numPr>
              <w:ilvl w:val="0"/>
              <w:numId w:val="20"/>
            </w:numPr>
            <w:tabs>
              <w:tab w:val="left" w:pos="851"/>
            </w:tabs>
            <w:spacing w:after="240"/>
            <w:contextualSpacing w:val="0"/>
            <w:jc w:val="both"/>
            <w:rPr>
              <w:sz w:val="28"/>
              <w:szCs w:val="28"/>
            </w:rPr>
          </w:pPr>
          <w:r w:rsidRPr="008073E4">
            <w:rPr>
              <w:sz w:val="28"/>
            </w:rPr>
            <w:t xml:space="preserve">Внести </w:t>
          </w:r>
          <w:r w:rsidR="001E1476">
            <w:rPr>
              <w:sz w:val="28"/>
            </w:rPr>
            <w:t>в</w:t>
          </w:r>
          <w:r w:rsidR="00AC26B6" w:rsidRPr="008073E4">
            <w:rPr>
              <w:sz w:val="28"/>
            </w:rPr>
            <w:t xml:space="preserve"> административный регламент</w:t>
          </w:r>
          <w:r w:rsidRPr="008073E4">
            <w:rPr>
              <w:sz w:val="28"/>
            </w:rPr>
            <w:t xml:space="preserve"> «</w:t>
          </w:r>
          <w:r w:rsidR="009E2846" w:rsidRPr="009E2846">
            <w:rPr>
              <w:sz w:val="28"/>
            </w:rPr>
            <w:t>Предоставление выписки из Реестра объектов муниципальной собственности</w:t>
          </w:r>
          <w:r w:rsidR="00AC26B6" w:rsidRPr="008073E4">
            <w:rPr>
              <w:sz w:val="28"/>
            </w:rPr>
            <w:t>» (далее –</w:t>
          </w:r>
          <w:r w:rsidR="00C94085">
            <w:rPr>
              <w:sz w:val="28"/>
            </w:rPr>
            <w:t xml:space="preserve"> Р</w:t>
          </w:r>
          <w:r w:rsidR="00AC26B6" w:rsidRPr="008073E4">
            <w:rPr>
              <w:sz w:val="28"/>
            </w:rPr>
            <w:t xml:space="preserve">егламент), утвержденный постановлением администрации района от </w:t>
          </w:r>
          <w:r w:rsidR="009E2846">
            <w:rPr>
              <w:sz w:val="28"/>
            </w:rPr>
            <w:t>13.10</w:t>
          </w:r>
          <w:r w:rsidR="008A440D">
            <w:rPr>
              <w:sz w:val="28"/>
            </w:rPr>
            <w:t>.201</w:t>
          </w:r>
          <w:r w:rsidR="009E2846">
            <w:rPr>
              <w:sz w:val="28"/>
            </w:rPr>
            <w:t>7</w:t>
          </w:r>
          <w:r w:rsidR="008A440D">
            <w:rPr>
              <w:sz w:val="28"/>
            </w:rPr>
            <w:t xml:space="preserve"> </w:t>
          </w:r>
          <w:r w:rsidR="00AC26B6" w:rsidRPr="008073E4">
            <w:rPr>
              <w:sz w:val="28"/>
            </w:rPr>
            <w:t xml:space="preserve">№ </w:t>
          </w:r>
          <w:r w:rsidR="009E2846">
            <w:rPr>
              <w:sz w:val="28"/>
            </w:rPr>
            <w:t>287</w:t>
          </w:r>
          <w:r w:rsidR="00AC26B6" w:rsidRPr="008073E4">
            <w:rPr>
              <w:sz w:val="28"/>
            </w:rPr>
            <w:t xml:space="preserve"> «</w:t>
          </w:r>
          <w:r w:rsidR="008A440D" w:rsidRPr="008A440D">
            <w:rPr>
              <w:sz w:val="28"/>
            </w:rPr>
            <w:t>Об утверждении административного регламента предо</w:t>
          </w:r>
          <w:r w:rsidR="009C0D7B">
            <w:rPr>
              <w:sz w:val="28"/>
            </w:rPr>
            <w:t>ставления муниципальной услуги «</w:t>
          </w:r>
          <w:r w:rsidR="009E2846" w:rsidRPr="009E2846">
            <w:rPr>
              <w:sz w:val="28"/>
            </w:rPr>
            <w:t>Предоставление выписки из Реестра объектов муниципальной собственности</w:t>
          </w:r>
          <w:r w:rsidR="008073E4" w:rsidRPr="008073E4">
            <w:rPr>
              <w:sz w:val="28"/>
            </w:rPr>
            <w:t>»</w:t>
          </w:r>
          <w:r w:rsidR="001E1476">
            <w:rPr>
              <w:sz w:val="28"/>
            </w:rPr>
            <w:t xml:space="preserve"> следующ</w:t>
          </w:r>
          <w:r w:rsidR="003F4399">
            <w:rPr>
              <w:sz w:val="28"/>
            </w:rPr>
            <w:t>и</w:t>
          </w:r>
          <w:r w:rsidR="001E1476">
            <w:rPr>
              <w:sz w:val="28"/>
            </w:rPr>
            <w:t>е изменени</w:t>
          </w:r>
          <w:r w:rsidR="003F4399">
            <w:rPr>
              <w:sz w:val="28"/>
            </w:rPr>
            <w:t>я</w:t>
          </w:r>
          <w:r w:rsidR="00C94085">
            <w:rPr>
              <w:sz w:val="28"/>
            </w:rPr>
            <w:t xml:space="preserve"> и дополнения</w:t>
          </w:r>
          <w:r w:rsidR="001E1476">
            <w:rPr>
              <w:sz w:val="28"/>
            </w:rPr>
            <w:t>:</w:t>
          </w:r>
          <w:r w:rsidR="008073E4" w:rsidRPr="008073E4">
            <w:rPr>
              <w:sz w:val="28"/>
            </w:rPr>
            <w:t xml:space="preserve"> </w:t>
          </w:r>
        </w:p>
        <w:p w:rsidR="008A440D" w:rsidRDefault="000B06C8" w:rsidP="00B40256">
          <w:pPr>
            <w:pStyle w:val="ab"/>
            <w:tabs>
              <w:tab w:val="left" w:pos="851"/>
            </w:tabs>
            <w:ind w:left="284"/>
            <w:contextualSpacing w:val="0"/>
            <w:jc w:val="both"/>
            <w:rPr>
              <w:sz w:val="28"/>
              <w:szCs w:val="28"/>
            </w:rPr>
          </w:pPr>
          <w:r>
            <w:rPr>
              <w:sz w:val="28"/>
            </w:rPr>
            <w:t xml:space="preserve"> </w:t>
          </w:r>
          <w:r w:rsidR="00F32495">
            <w:rPr>
              <w:sz w:val="28"/>
              <w:szCs w:val="28"/>
            </w:rPr>
            <w:t>1.1.</w:t>
          </w:r>
          <w:r w:rsidR="008A440D" w:rsidRPr="008A440D">
            <w:rPr>
              <w:szCs w:val="28"/>
            </w:rPr>
            <w:t xml:space="preserve"> </w:t>
          </w:r>
          <w:r w:rsidR="008A440D">
            <w:rPr>
              <w:rStyle w:val="31"/>
              <w:szCs w:val="28"/>
            </w:rPr>
            <w:t xml:space="preserve"> </w:t>
          </w:r>
          <w:r w:rsidR="008A440D">
            <w:rPr>
              <w:sz w:val="28"/>
              <w:szCs w:val="28"/>
            </w:rPr>
            <w:t>Пункт 2.</w:t>
          </w:r>
          <w:r w:rsidR="00B40256">
            <w:rPr>
              <w:sz w:val="28"/>
              <w:szCs w:val="28"/>
            </w:rPr>
            <w:t>16</w:t>
          </w:r>
          <w:r w:rsidR="008A440D">
            <w:rPr>
              <w:sz w:val="28"/>
              <w:szCs w:val="28"/>
            </w:rPr>
            <w:t xml:space="preserve">.2 Регламента дополнить абзацем десятым следующего содержания: </w:t>
          </w:r>
        </w:p>
        <w:p w:rsidR="008A440D" w:rsidRDefault="008A440D" w:rsidP="008A440D">
          <w:pPr>
            <w:tabs>
              <w:tab w:val="left" w:pos="284"/>
            </w:tabs>
            <w:ind w:left="426"/>
            <w:jc w:val="both"/>
            <w:rPr>
              <w:sz w:val="28"/>
              <w:szCs w:val="28"/>
            </w:rPr>
          </w:pPr>
          <w:r w:rsidRPr="008A440D">
            <w:rPr>
              <w:sz w:val="28"/>
              <w:szCs w:val="28"/>
            </w:rPr>
            <w:t xml:space="preserve">«На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8A440D" w:rsidRPr="008A440D" w:rsidRDefault="008A440D" w:rsidP="008A440D">
          <w:pPr>
            <w:tabs>
              <w:tab w:val="left" w:pos="284"/>
            </w:tabs>
            <w:ind w:left="426"/>
            <w:jc w:val="both"/>
            <w:rPr>
              <w:sz w:val="28"/>
              <w:szCs w:val="28"/>
            </w:rPr>
          </w:pPr>
        </w:p>
        <w:p w:rsidR="00242EA2" w:rsidRDefault="000B2246" w:rsidP="00242EA2">
          <w:pPr>
            <w:widowControl w:val="0"/>
            <w:spacing w:line="240" w:lineRule="exact"/>
            <w:ind w:firstLine="426"/>
            <w:jc w:val="both"/>
            <w:rPr>
              <w:sz w:val="28"/>
              <w:szCs w:val="28"/>
            </w:rPr>
          </w:pPr>
          <w:r>
            <w:rPr>
              <w:sz w:val="28"/>
              <w:szCs w:val="28"/>
            </w:rPr>
            <w:t>1.</w:t>
          </w:r>
          <w:r w:rsidR="00B40256">
            <w:rPr>
              <w:sz w:val="28"/>
              <w:szCs w:val="28"/>
            </w:rPr>
            <w:t>2</w:t>
          </w:r>
          <w:r>
            <w:rPr>
              <w:sz w:val="28"/>
              <w:szCs w:val="28"/>
            </w:rPr>
            <w:t>.</w:t>
          </w:r>
          <w:r w:rsidR="00242EA2" w:rsidRPr="00242EA2">
            <w:rPr>
              <w:sz w:val="28"/>
              <w:szCs w:val="28"/>
            </w:rPr>
            <w:t xml:space="preserve"> </w:t>
          </w:r>
          <w:r w:rsidR="00242EA2">
            <w:rPr>
              <w:sz w:val="28"/>
              <w:szCs w:val="28"/>
            </w:rPr>
            <w:t>Р</w:t>
          </w:r>
          <w:r w:rsidR="00242EA2">
            <w:rPr>
              <w:spacing w:val="-4"/>
              <w:sz w:val="28"/>
              <w:szCs w:val="28"/>
            </w:rPr>
            <w:t xml:space="preserve">аздел </w:t>
          </w:r>
          <w:r w:rsidR="00242EA2">
            <w:rPr>
              <w:spacing w:val="-4"/>
              <w:sz w:val="28"/>
              <w:szCs w:val="28"/>
              <w:lang w:val="en-US"/>
            </w:rPr>
            <w:t>V</w:t>
          </w:r>
          <w:r w:rsidR="00242EA2" w:rsidRPr="005036E8">
            <w:rPr>
              <w:spacing w:val="-4"/>
              <w:sz w:val="28"/>
              <w:szCs w:val="28"/>
            </w:rPr>
            <w:t xml:space="preserve"> </w:t>
          </w:r>
          <w:r w:rsidR="00242EA2">
            <w:rPr>
              <w:spacing w:val="-4"/>
              <w:sz w:val="28"/>
              <w:szCs w:val="28"/>
            </w:rPr>
            <w:t>Регламента</w:t>
          </w:r>
          <w:r w:rsidR="00242EA2">
            <w:rPr>
              <w:sz w:val="28"/>
              <w:szCs w:val="28"/>
            </w:rPr>
            <w:t xml:space="preserve"> изложить в следующей редакции:</w:t>
          </w:r>
        </w:p>
        <w:p w:rsidR="00242EA2" w:rsidRDefault="000B2246" w:rsidP="00242EA2">
          <w:pPr>
            <w:widowControl w:val="0"/>
            <w:spacing w:line="240" w:lineRule="exact"/>
            <w:ind w:firstLine="426"/>
            <w:jc w:val="both"/>
            <w:rPr>
              <w:sz w:val="28"/>
              <w:szCs w:val="28"/>
            </w:rPr>
          </w:pPr>
          <w:r>
            <w:rPr>
              <w:sz w:val="28"/>
              <w:szCs w:val="28"/>
            </w:rPr>
            <w:t xml:space="preserve"> </w:t>
          </w:r>
          <w:r w:rsidR="00103F85">
            <w:rPr>
              <w:sz w:val="28"/>
              <w:szCs w:val="28"/>
            </w:rPr>
            <w:t xml:space="preserve"> </w:t>
          </w:r>
        </w:p>
        <w:p w:rsidR="00274B65" w:rsidRDefault="00C0194C" w:rsidP="00274B65">
          <w:pPr>
            <w:widowControl w:val="0"/>
            <w:spacing w:line="240" w:lineRule="exact"/>
            <w:jc w:val="center"/>
            <w:rPr>
              <w:sz w:val="23"/>
              <w:szCs w:val="23"/>
            </w:rPr>
          </w:pPr>
          <w:r>
            <w:rPr>
              <w:sz w:val="28"/>
              <w:szCs w:val="28"/>
            </w:rPr>
            <w:t>«</w:t>
          </w:r>
          <w:r w:rsidR="00274B65" w:rsidRPr="00274B65">
            <w:rPr>
              <w:sz w:val="28"/>
              <w:szCs w:val="28"/>
              <w:lang w:val="en-US"/>
            </w:rPr>
            <w:t>V</w:t>
          </w:r>
          <w:r w:rsidR="00274B65" w:rsidRPr="00274B65">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274B65" w:rsidRPr="00274B65">
            <w:rPr>
              <w:rStyle w:val="af6"/>
              <w:sz w:val="28"/>
              <w:szCs w:val="28"/>
            </w:rPr>
            <w:footnoteReference w:id="1"/>
          </w:r>
          <w:r w:rsidR="00274B65" w:rsidRPr="00274B65">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74B65" w:rsidRDefault="00274B65" w:rsidP="00274B65">
          <w:pPr>
            <w:widowControl w:val="0"/>
            <w:ind w:right="79"/>
            <w:jc w:val="center"/>
            <w:rPr>
              <w:sz w:val="23"/>
              <w:szCs w:val="23"/>
            </w:rPr>
          </w:pP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lastRenderedPageBreak/>
            <w:t>5.1. Заявители имеют право на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5.2. Заявитель может обратиться с жалобой, в том числе в следующих случаях:</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 нарушение срока регистрации запроса заявителя о предоставлении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2) нарушение срока предоставления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8) нарушение срока или порядка выдачи документов по результатам предоставления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0194C">
            <w:rPr>
              <w:sz w:val="28"/>
              <w:szCs w:val="28"/>
            </w:rPr>
            <w:lastRenderedPageBreak/>
            <w:t>Федерации, законами, иными нормативными правовыми актами Алтайского края и муниципальными правовыми актами;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5.3. Общие требования к порядку подачи и рассмотрения жалобы.</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5.3.1. 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Жалоба на действия (бездействие) и решения руководителя органа местного самоуправления направляется главе муниципального образования. </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5.3.2. Жалоба может быть направлена по почте, через Многофункциональный центр,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5.3.3. В электронном виде жалоба может быть подана заявителем посредством:</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lastRenderedPageBreak/>
            <w:t>а) официального сайта органа местного самоуправления в информационно-телекоммуникационной сети «Интернет»;</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б) Единого портала государственных и муниципальных услуг (функций);</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в) портала досудебного обжалования (do.gosuslugi.ru).</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Время приема жалоб совпадает со временем предоставления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доверенность, оформленная в соответствии с действующим законодательством Российской Федерации;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5.9. Срок рассмотрения жалобы исчисляется со дня регистрации жалобы в Управлении.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5.10. Жалоба должна содержать:</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0194C">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5.11. Орган местного самоуправления обеспечивает:</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оснащение мест приема жалоб;</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5.14. По результатам рассмотрения жалобы принимает</w:t>
          </w:r>
          <w:r>
            <w:rPr>
              <w:sz w:val="28"/>
              <w:szCs w:val="28"/>
            </w:rPr>
            <w:t>ся</w:t>
          </w:r>
          <w:r w:rsidRPr="00C0194C">
            <w:rPr>
              <w:sz w:val="28"/>
              <w:szCs w:val="28"/>
            </w:rPr>
            <w:t xml:space="preserve"> одно из следующих решений:</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 жалоб</w:t>
          </w:r>
          <w:r>
            <w:rPr>
              <w:sz w:val="28"/>
              <w:szCs w:val="28"/>
            </w:rPr>
            <w:t>а удовлетворяется</w:t>
          </w:r>
          <w:r w:rsidRPr="00C0194C">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0194C">
            <w:rPr>
              <w:sz w:val="28"/>
              <w:szCs w:val="28"/>
            </w:rPr>
            <w:lastRenderedPageBreak/>
            <w:t>правовыми актами Российской Федерации, нормативными правовыми актами Алтайского края, муниципальными правовыми актами;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2) в удовлетворении жалобы</w:t>
          </w:r>
          <w:r>
            <w:rPr>
              <w:sz w:val="28"/>
              <w:szCs w:val="28"/>
            </w:rPr>
            <w:t xml:space="preserve"> отказывается</w:t>
          </w:r>
          <w:r w:rsidRPr="00C0194C">
            <w:rPr>
              <w:sz w:val="28"/>
              <w:szCs w:val="28"/>
            </w:rPr>
            <w:t>.</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5.17. Исчерпывающий перечень оснований не давать ответ заявителю, не направлять ответ по существу:</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w:t>
          </w:r>
          <w:r w:rsidRPr="00C0194C">
            <w:rPr>
              <w:sz w:val="28"/>
              <w:szCs w:val="28"/>
            </w:rPr>
            <w:lastRenderedPageBreak/>
            <w:t>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74B65" w:rsidRPr="00C0194C"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4B65" w:rsidRDefault="00274B65"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0B2246" w:rsidRDefault="000B2246"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p>
        <w:p w:rsidR="000B2246" w:rsidRDefault="000B2246"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Pr>
              <w:sz w:val="28"/>
              <w:szCs w:val="28"/>
            </w:rPr>
            <w:t>1.</w:t>
          </w:r>
          <w:r w:rsidR="00B40256">
            <w:rPr>
              <w:sz w:val="28"/>
              <w:szCs w:val="28"/>
            </w:rPr>
            <w:t>3</w:t>
          </w:r>
          <w:r>
            <w:rPr>
              <w:sz w:val="28"/>
              <w:szCs w:val="28"/>
            </w:rPr>
            <w:t xml:space="preserve">. Приложение </w:t>
          </w:r>
          <w:r w:rsidR="00B40256">
            <w:rPr>
              <w:sz w:val="28"/>
              <w:szCs w:val="28"/>
            </w:rPr>
            <w:t>2</w:t>
          </w:r>
          <w:r>
            <w:rPr>
              <w:sz w:val="28"/>
              <w:szCs w:val="28"/>
            </w:rPr>
            <w:t xml:space="preserve"> к Регламенту изложить в следующей редакции:</w:t>
          </w:r>
        </w:p>
        <w:p w:rsidR="000B2246" w:rsidRDefault="000B2246" w:rsidP="00274B65">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p>
        <w:p w:rsidR="00B40256" w:rsidRPr="00B40256" w:rsidRDefault="000B2246" w:rsidP="00B40256">
          <w:pPr>
            <w:ind w:firstLine="709"/>
            <w:jc w:val="right"/>
            <w:rPr>
              <w:color w:val="000000"/>
              <w:sz w:val="24"/>
              <w:szCs w:val="24"/>
            </w:rPr>
          </w:pPr>
          <w:r>
            <w:rPr>
              <w:sz w:val="28"/>
              <w:szCs w:val="28"/>
            </w:rPr>
            <w:t>«</w:t>
          </w:r>
          <w:r w:rsidR="00B40256" w:rsidRPr="00B40256">
            <w:rPr>
              <w:color w:val="000000"/>
              <w:sz w:val="24"/>
              <w:szCs w:val="24"/>
            </w:rPr>
            <w:t>Приложение 2</w:t>
          </w:r>
        </w:p>
        <w:p w:rsidR="00B40256" w:rsidRPr="00B40256" w:rsidRDefault="00B40256" w:rsidP="00B40256">
          <w:pPr>
            <w:ind w:firstLine="709"/>
            <w:jc w:val="right"/>
            <w:rPr>
              <w:color w:val="000000"/>
              <w:sz w:val="24"/>
              <w:szCs w:val="24"/>
            </w:rPr>
          </w:pPr>
          <w:r w:rsidRPr="00B40256">
            <w:rPr>
              <w:color w:val="000000"/>
              <w:sz w:val="24"/>
              <w:szCs w:val="24"/>
            </w:rPr>
            <w:t>к Административному регламенту</w:t>
          </w:r>
        </w:p>
        <w:p w:rsidR="00B40256" w:rsidRPr="00B40256" w:rsidRDefault="00B40256" w:rsidP="00B40256">
          <w:pPr>
            <w:ind w:firstLine="709"/>
            <w:jc w:val="right"/>
            <w:rPr>
              <w:color w:val="000000"/>
              <w:sz w:val="24"/>
              <w:szCs w:val="24"/>
            </w:rPr>
          </w:pPr>
          <w:r w:rsidRPr="00B40256">
            <w:rPr>
              <w:color w:val="000000"/>
              <w:sz w:val="24"/>
              <w:szCs w:val="24"/>
            </w:rPr>
            <w:t>предоставления муниципальной услуги</w:t>
          </w:r>
        </w:p>
        <w:p w:rsidR="00B40256" w:rsidRPr="00B40256" w:rsidRDefault="00B40256" w:rsidP="00B40256">
          <w:pPr>
            <w:ind w:firstLine="709"/>
            <w:jc w:val="right"/>
            <w:rPr>
              <w:color w:val="000000"/>
              <w:sz w:val="24"/>
              <w:szCs w:val="24"/>
            </w:rPr>
          </w:pPr>
          <w:r w:rsidRPr="00B40256">
            <w:rPr>
              <w:color w:val="000000"/>
              <w:sz w:val="24"/>
              <w:szCs w:val="24"/>
            </w:rPr>
            <w:t>«Предоставление выписки из Реестра</w:t>
          </w:r>
        </w:p>
        <w:p w:rsidR="00B40256" w:rsidRPr="00B40256" w:rsidRDefault="00B40256" w:rsidP="00B40256">
          <w:pPr>
            <w:ind w:firstLine="709"/>
            <w:jc w:val="right"/>
            <w:rPr>
              <w:color w:val="000000"/>
              <w:sz w:val="24"/>
              <w:szCs w:val="24"/>
            </w:rPr>
          </w:pPr>
          <w:r w:rsidRPr="00B40256">
            <w:rPr>
              <w:color w:val="000000"/>
              <w:sz w:val="24"/>
              <w:szCs w:val="24"/>
            </w:rPr>
            <w:t>объектов муниципальной собственности»</w:t>
          </w:r>
        </w:p>
        <w:p w:rsidR="00B40256" w:rsidRPr="00B40256" w:rsidRDefault="00B40256" w:rsidP="00B40256">
          <w:pPr>
            <w:spacing w:after="200"/>
            <w:ind w:firstLine="709"/>
            <w:jc w:val="center"/>
            <w:rPr>
              <w:rFonts w:ascii="Arial" w:hAnsi="Arial" w:cs="Arial"/>
              <w:color w:val="000000"/>
              <w:sz w:val="24"/>
              <w:szCs w:val="24"/>
            </w:rPr>
          </w:pPr>
          <w:r w:rsidRPr="00B40256">
            <w:rPr>
              <w:rFonts w:ascii="Arial" w:hAnsi="Arial" w:cs="Arial"/>
              <w:color w:val="000000"/>
              <w:sz w:val="24"/>
              <w:szCs w:val="24"/>
            </w:rPr>
            <w:t> </w:t>
          </w:r>
        </w:p>
        <w:p w:rsidR="00B40256" w:rsidRPr="00B40256" w:rsidRDefault="00B40256" w:rsidP="00B40256">
          <w:pPr>
            <w:spacing w:after="200"/>
            <w:ind w:firstLine="709"/>
            <w:jc w:val="center"/>
            <w:rPr>
              <w:rFonts w:ascii="Arial" w:hAnsi="Arial" w:cs="Arial"/>
              <w:color w:val="000000"/>
              <w:sz w:val="24"/>
              <w:szCs w:val="24"/>
            </w:rPr>
          </w:pPr>
          <w:r w:rsidRPr="00B40256">
            <w:rPr>
              <w:rFonts w:ascii="Arial" w:hAnsi="Arial" w:cs="Arial"/>
              <w:b/>
              <w:bCs/>
              <w:color w:val="000000"/>
              <w:sz w:val="24"/>
              <w:szCs w:val="24"/>
            </w:rPr>
            <w:t>Сведения о многофункциональных центрах предоставления государственных и муниципальных усл</w:t>
          </w:r>
          <w:bookmarkStart w:id="0" w:name="_ftnref3"/>
          <w:bookmarkEnd w:id="0"/>
          <w:r w:rsidR="002E6B2B">
            <w:rPr>
              <w:rFonts w:ascii="Arial" w:hAnsi="Arial" w:cs="Arial"/>
              <w:b/>
              <w:bCs/>
              <w:color w:val="000000"/>
              <w:sz w:val="24"/>
              <w:szCs w:val="24"/>
            </w:rPr>
            <w:t>уги</w:t>
          </w:r>
          <w:r w:rsidR="002E6B2B">
            <w:rPr>
              <w:rStyle w:val="af6"/>
              <w:rFonts w:ascii="Arial" w:hAnsi="Arial" w:cs="Arial"/>
              <w:b/>
              <w:bCs/>
              <w:color w:val="000000"/>
              <w:sz w:val="24"/>
              <w:szCs w:val="24"/>
            </w:rPr>
            <w:footnoteReference w:id="2"/>
          </w:r>
          <w:r w:rsidR="002E6B2B">
            <w:rPr>
              <w:rFonts w:ascii="Arial" w:hAnsi="Arial" w:cs="Arial"/>
              <w:b/>
              <w:bCs/>
              <w:color w:val="000000"/>
              <w:sz w:val="24"/>
              <w:szCs w:val="24"/>
            </w:rPr>
            <w:t xml:space="preserve"> </w:t>
          </w:r>
        </w:p>
        <w:p w:rsidR="00B40256" w:rsidRPr="00B40256" w:rsidRDefault="00B40256" w:rsidP="00B40256">
          <w:pPr>
            <w:spacing w:after="200"/>
            <w:ind w:firstLine="709"/>
            <w:jc w:val="center"/>
            <w:rPr>
              <w:rFonts w:ascii="Arial" w:hAnsi="Arial" w:cs="Arial"/>
              <w:color w:val="000000"/>
              <w:sz w:val="24"/>
              <w:szCs w:val="24"/>
            </w:rPr>
          </w:pPr>
          <w:r w:rsidRPr="00B40256">
            <w:rPr>
              <w:rFonts w:ascii="Arial" w:hAnsi="Arial" w:cs="Arial"/>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260"/>
            <w:gridCol w:w="5351"/>
          </w:tblGrid>
          <w:tr w:rsidR="00B40256" w:rsidRPr="00B40256" w:rsidTr="00236855">
            <w:trPr>
              <w:jc w:val="center"/>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Место нахождения и почтовый адрес</w:t>
                </w:r>
              </w:p>
            </w:tc>
            <w:tc>
              <w:tcPr>
                <w:tcW w:w="5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Адрес: 658860, ул. Советская, д. 22, с. Табуны, Табунский район, Алтайский край, Россия</w:t>
                </w:r>
              </w:p>
            </w:tc>
          </w:tr>
          <w:tr w:rsidR="00B40256" w:rsidRPr="00B40256" w:rsidTr="00236855">
            <w:trPr>
              <w:jc w:val="center"/>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График работы</w:t>
                </w:r>
              </w:p>
            </w:tc>
            <w:tc>
              <w:tcPr>
                <w:tcW w:w="5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Понедельник - пятница с 9.00-17.00</w:t>
                </w:r>
              </w:p>
              <w:p w:rsidR="00B40256" w:rsidRPr="00B40256" w:rsidRDefault="00B40256" w:rsidP="00B40256">
                <w:pPr>
                  <w:spacing w:after="200" w:line="276" w:lineRule="atLeast"/>
                  <w:jc w:val="both"/>
                  <w:rPr>
                    <w:sz w:val="24"/>
                    <w:szCs w:val="24"/>
                  </w:rPr>
                </w:pPr>
                <w:r w:rsidRPr="00B40256">
                  <w:rPr>
                    <w:rFonts w:ascii="Arial" w:hAnsi="Arial" w:cs="Arial"/>
                    <w:sz w:val="24"/>
                    <w:szCs w:val="24"/>
                  </w:rPr>
                  <w:lastRenderedPageBreak/>
                  <w:t>обед с 13-00 до 14-00,</w:t>
                </w:r>
              </w:p>
              <w:p w:rsidR="00B40256" w:rsidRPr="00B40256" w:rsidRDefault="00B40256" w:rsidP="00B40256">
                <w:pPr>
                  <w:spacing w:after="200" w:line="276" w:lineRule="atLeast"/>
                  <w:jc w:val="both"/>
                  <w:rPr>
                    <w:sz w:val="24"/>
                    <w:szCs w:val="24"/>
                  </w:rPr>
                </w:pPr>
                <w:r w:rsidRPr="00B40256">
                  <w:rPr>
                    <w:rFonts w:ascii="Arial" w:hAnsi="Arial" w:cs="Arial"/>
                    <w:sz w:val="24"/>
                    <w:szCs w:val="24"/>
                  </w:rPr>
                  <w:t>Выходной: суббота, воскресение</w:t>
                </w:r>
              </w:p>
            </w:tc>
          </w:tr>
          <w:tr w:rsidR="00B40256" w:rsidRPr="00B40256" w:rsidTr="00236855">
            <w:trPr>
              <w:jc w:val="center"/>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lastRenderedPageBreak/>
                  <w:t>Единый центр телефонного обслуживания</w:t>
                </w:r>
              </w:p>
            </w:tc>
            <w:tc>
              <w:tcPr>
                <w:tcW w:w="5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8-800-775-00-25</w:t>
                </w:r>
              </w:p>
            </w:tc>
          </w:tr>
          <w:tr w:rsidR="00B40256" w:rsidRPr="00B40256" w:rsidTr="00236855">
            <w:trPr>
              <w:jc w:val="center"/>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Телефон центра телефонного обслуживания</w:t>
                </w:r>
              </w:p>
            </w:tc>
            <w:tc>
              <w:tcPr>
                <w:tcW w:w="5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+7 (38567) 22-1-51, (38567)22-1-91</w:t>
                </w:r>
              </w:p>
            </w:tc>
          </w:tr>
          <w:tr w:rsidR="00B40256" w:rsidRPr="00B40256" w:rsidTr="00236855">
            <w:trPr>
              <w:jc w:val="center"/>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Интернет – сайт Многофункционального центра</w:t>
                </w:r>
              </w:p>
            </w:tc>
            <w:tc>
              <w:tcPr>
                <w:tcW w:w="5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https://mfc22.ru</w:t>
                </w:r>
              </w:p>
            </w:tc>
          </w:tr>
          <w:tr w:rsidR="00B40256" w:rsidRPr="00B40256" w:rsidTr="00236855">
            <w:trPr>
              <w:jc w:val="center"/>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B40256" w:rsidP="00B40256">
                <w:pPr>
                  <w:spacing w:after="200" w:line="276" w:lineRule="atLeast"/>
                  <w:jc w:val="both"/>
                  <w:rPr>
                    <w:sz w:val="24"/>
                    <w:szCs w:val="24"/>
                  </w:rPr>
                </w:pPr>
                <w:r w:rsidRPr="00B40256">
                  <w:rPr>
                    <w:rFonts w:ascii="Arial" w:hAnsi="Arial" w:cs="Arial"/>
                    <w:sz w:val="24"/>
                    <w:szCs w:val="24"/>
                  </w:rPr>
                  <w:t>Адрес электронной почты</w:t>
                </w:r>
              </w:p>
            </w:tc>
            <w:tc>
              <w:tcPr>
                <w:tcW w:w="5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256" w:rsidRPr="00B40256" w:rsidRDefault="002A1416" w:rsidP="00B40256">
                <w:pPr>
                  <w:spacing w:after="200" w:line="276" w:lineRule="atLeast"/>
                  <w:jc w:val="both"/>
                  <w:rPr>
                    <w:sz w:val="24"/>
                    <w:szCs w:val="24"/>
                  </w:rPr>
                </w:pPr>
                <w:hyperlink r:id="rId8" w:history="1">
                  <w:r w:rsidR="00B40256" w:rsidRPr="00B40256">
                    <w:rPr>
                      <w:rFonts w:ascii="Arial" w:hAnsi="Arial" w:cs="Arial"/>
                      <w:color w:val="0000FF"/>
                      <w:sz w:val="24"/>
                      <w:szCs w:val="24"/>
                      <w:u w:val="single"/>
                    </w:rPr>
                    <w:t>mfc@mfc22.ru</w:t>
                  </w:r>
                </w:hyperlink>
                <w:r w:rsidR="00B40256" w:rsidRPr="00B40256">
                  <w:rPr>
                    <w:rFonts w:ascii="Arial" w:hAnsi="Arial" w:cs="Arial"/>
                    <w:sz w:val="24"/>
                    <w:szCs w:val="24"/>
                  </w:rPr>
                  <w:t>, </w:t>
                </w:r>
                <w:hyperlink r:id="rId9" w:history="1">
                  <w:r w:rsidR="00B40256" w:rsidRPr="00B40256">
                    <w:rPr>
                      <w:rFonts w:ascii="Arial" w:hAnsi="Arial" w:cs="Arial"/>
                      <w:color w:val="0000FF"/>
                      <w:sz w:val="24"/>
                      <w:szCs w:val="24"/>
                      <w:u w:val="single"/>
                    </w:rPr>
                    <w:t>46@mfc22.ru</w:t>
                  </w:r>
                </w:hyperlink>
              </w:p>
            </w:tc>
          </w:tr>
        </w:tbl>
        <w:p w:rsidR="000B2246" w:rsidRDefault="000B2246" w:rsidP="00B40256">
          <w:pPr>
            <w:autoSpaceDE w:val="0"/>
            <w:autoSpaceDN w:val="0"/>
            <w:adjustRightInd w:val="0"/>
            <w:ind w:firstLine="540"/>
            <w:jc w:val="right"/>
            <w:outlineLvl w:val="2"/>
            <w:rPr>
              <w:sz w:val="28"/>
              <w:szCs w:val="28"/>
            </w:rPr>
          </w:pPr>
          <w:r>
            <w:rPr>
              <w:sz w:val="28"/>
              <w:szCs w:val="28"/>
            </w:rPr>
            <w:t>»</w:t>
          </w:r>
          <w:r w:rsidR="002E6B2B">
            <w:rPr>
              <w:sz w:val="28"/>
              <w:szCs w:val="28"/>
            </w:rPr>
            <w:t>.</w:t>
          </w:r>
        </w:p>
        <w:p w:rsidR="00274B65" w:rsidRPr="00C0194C" w:rsidRDefault="00274B65" w:rsidP="00C0194C">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center"/>
            <w:outlineLvl w:val="2"/>
            <w:rPr>
              <w:sz w:val="28"/>
              <w:szCs w:val="28"/>
            </w:rPr>
          </w:pPr>
        </w:p>
        <w:p w:rsidR="00AC2404" w:rsidRPr="00AC2404" w:rsidRDefault="004E229D" w:rsidP="00C000C8">
          <w:pPr>
            <w:pStyle w:val="ab"/>
            <w:numPr>
              <w:ilvl w:val="0"/>
              <w:numId w:val="20"/>
            </w:numPr>
            <w:tabs>
              <w:tab w:val="left" w:pos="851"/>
            </w:tabs>
            <w:spacing w:after="240"/>
            <w:ind w:left="357" w:hanging="357"/>
            <w:contextualSpacing w:val="0"/>
            <w:jc w:val="both"/>
            <w:rPr>
              <w:sz w:val="28"/>
              <w:szCs w:val="28"/>
            </w:rPr>
          </w:pPr>
          <w:r>
            <w:rPr>
              <w:sz w:val="28"/>
            </w:rPr>
            <w:t>Н</w:t>
          </w:r>
          <w:r w:rsidR="00AC2404">
            <w:rPr>
              <w:sz w:val="28"/>
            </w:rPr>
            <w:t>астоящее постановление</w:t>
          </w:r>
          <w:r>
            <w:rPr>
              <w:sz w:val="28"/>
            </w:rPr>
            <w:t xml:space="preserve"> опубликовать в установленном порядке и обнародовать</w:t>
          </w:r>
          <w:r w:rsidR="00AC2404">
            <w:rPr>
              <w:sz w:val="28"/>
            </w:rPr>
            <w:t xml:space="preserve"> на официальном сайте администрации района в информационно-телекомму</w:t>
          </w:r>
          <w:r w:rsidR="003F4399">
            <w:rPr>
              <w:sz w:val="28"/>
            </w:rPr>
            <w:t>ни</w:t>
          </w:r>
          <w:r w:rsidR="00AC2404">
            <w:rPr>
              <w:sz w:val="28"/>
            </w:rPr>
            <w:t>кационной сети «Интернет».</w:t>
          </w:r>
        </w:p>
        <w:p w:rsidR="00B40256" w:rsidRDefault="00AC2404" w:rsidP="00B40256">
          <w:pPr>
            <w:pStyle w:val="ab"/>
            <w:numPr>
              <w:ilvl w:val="0"/>
              <w:numId w:val="20"/>
            </w:numPr>
            <w:tabs>
              <w:tab w:val="left" w:pos="851"/>
            </w:tabs>
            <w:spacing w:after="240"/>
            <w:ind w:left="357" w:hanging="357"/>
            <w:contextualSpacing w:val="0"/>
            <w:jc w:val="both"/>
            <w:rPr>
              <w:sz w:val="28"/>
              <w:szCs w:val="28"/>
            </w:rPr>
          </w:pPr>
          <w:r w:rsidRPr="000B2246">
            <w:rPr>
              <w:sz w:val="28"/>
            </w:rPr>
            <w:t>Настоящее постановление вступает в силу со дня его официального о</w:t>
          </w:r>
          <w:r w:rsidR="00DC4AA5" w:rsidRPr="000B2246">
            <w:rPr>
              <w:sz w:val="28"/>
            </w:rPr>
            <w:t>публикования</w:t>
          </w:r>
          <w:r w:rsidRPr="000B2246">
            <w:rPr>
              <w:sz w:val="28"/>
            </w:rPr>
            <w:t>.</w:t>
          </w:r>
        </w:p>
        <w:p w:rsidR="0037097F" w:rsidRPr="00B40256" w:rsidRDefault="002A1416" w:rsidP="00B40256">
          <w:pPr>
            <w:pStyle w:val="ab"/>
            <w:tabs>
              <w:tab w:val="left" w:pos="851"/>
            </w:tabs>
            <w:spacing w:after="240"/>
            <w:ind w:left="357"/>
            <w:contextualSpacing w:val="0"/>
            <w:jc w:val="both"/>
            <w:rPr>
              <w:sz w:val="28"/>
              <w:szCs w:val="28"/>
            </w:rPr>
          </w:pPr>
        </w:p>
      </w:sdtContent>
    </w:sdt>
    <w:permEnd w:id="1929661511" w:displacedByCustomXml="prev"/>
    <w:tbl>
      <w:tblPr>
        <w:tblW w:w="0" w:type="auto"/>
        <w:tblLook w:val="04A0" w:firstRow="1" w:lastRow="0" w:firstColumn="1" w:lastColumn="0" w:noHBand="0" w:noVBand="1"/>
      </w:tblPr>
      <w:tblGrid>
        <w:gridCol w:w="6663"/>
        <w:gridCol w:w="2691"/>
      </w:tblGrid>
      <w:tr w:rsidR="00284AD6" w:rsidRPr="001344D2" w:rsidTr="002B1F83">
        <w:permStart w:id="1928822158"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D34CC8" w:rsidP="00985BCE">
                <w:pPr>
                  <w:rPr>
                    <w:sz w:val="28"/>
                    <w:szCs w:val="28"/>
                  </w:rPr>
                </w:pPr>
                <w:r>
                  <w:rPr>
                    <w:sz w:val="28"/>
                    <w:szCs w:val="28"/>
                  </w:rPr>
                  <w:t>Глава района</w:t>
                </w:r>
              </w:p>
            </w:tc>
          </w:sdtContent>
        </w:sdt>
        <w:permEnd w:id="1928822158" w:displacedByCustomXml="prev"/>
        <w:permStart w:id="756239409"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D34CC8" w:rsidP="009779C9">
                <w:pPr>
                  <w:jc w:val="right"/>
                  <w:rPr>
                    <w:sz w:val="28"/>
                    <w:szCs w:val="28"/>
                  </w:rPr>
                </w:pPr>
                <w:r>
                  <w:rPr>
                    <w:rStyle w:val="31"/>
                  </w:rPr>
                  <w:t>В.С. Швыдкой</w:t>
                </w:r>
              </w:p>
            </w:tc>
          </w:sdtContent>
        </w:sdt>
        <w:permEnd w:id="756239409" w:displacedByCustomXml="prev"/>
      </w:tr>
    </w:tbl>
    <w:p w:rsidR="00514A68" w:rsidRPr="00EA0C29" w:rsidRDefault="00514A68" w:rsidP="00EA0C29">
      <w:pPr>
        <w:rPr>
          <w:sz w:val="28"/>
          <w:szCs w:val="28"/>
        </w:rPr>
      </w:pPr>
    </w:p>
    <w:sectPr w:rsidR="00514A68" w:rsidRPr="00EA0C29" w:rsidSect="00385A4D">
      <w:footnotePr>
        <w:numStart w:val="3"/>
      </w:footnotePr>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16" w:rsidRDefault="002A1416" w:rsidP="00C0194C">
      <w:r>
        <w:separator/>
      </w:r>
    </w:p>
  </w:endnote>
  <w:endnote w:type="continuationSeparator" w:id="0">
    <w:p w:rsidR="002A1416" w:rsidRDefault="002A1416" w:rsidP="00C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16" w:rsidRDefault="002A1416" w:rsidP="00C0194C">
      <w:r>
        <w:separator/>
      </w:r>
    </w:p>
  </w:footnote>
  <w:footnote w:type="continuationSeparator" w:id="0">
    <w:p w:rsidR="002A1416" w:rsidRDefault="002A1416" w:rsidP="00C0194C">
      <w:r>
        <w:continuationSeparator/>
      </w:r>
    </w:p>
  </w:footnote>
  <w:footnote w:id="1">
    <w:p w:rsidR="00274B65" w:rsidRDefault="00274B65" w:rsidP="00274B65">
      <w:pPr>
        <w:pStyle w:val="af2"/>
        <w:jc w:val="both"/>
      </w:pPr>
      <w:r>
        <w:rPr>
          <w:rStyle w:val="af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2">
    <w:p w:rsidR="002E6B2B" w:rsidRDefault="002E6B2B">
      <w:pPr>
        <w:pStyle w:val="af2"/>
      </w:pPr>
      <w:r>
        <w:rPr>
          <w:rStyle w:val="af6"/>
        </w:rPr>
        <w:footnoteRef/>
      </w:r>
      <w:r>
        <w:t xml:space="preserve"> </w:t>
      </w:r>
      <w:r w:rsidRPr="002E6B2B">
        <w:t>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0D7F062D"/>
    <w:multiLevelType w:val="hybridMultilevel"/>
    <w:tmpl w:val="351838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AE0465B"/>
    <w:multiLevelType w:val="hybridMultilevel"/>
    <w:tmpl w:val="D3CA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2"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637C7F"/>
    <w:multiLevelType w:val="hybridMultilevel"/>
    <w:tmpl w:val="AA7CED6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1"/>
  </w:num>
  <w:num w:numId="4">
    <w:abstractNumId w:val="0"/>
  </w:num>
  <w:num w:numId="5">
    <w:abstractNumId w:val="14"/>
  </w:num>
  <w:num w:numId="6">
    <w:abstractNumId w:val="12"/>
  </w:num>
  <w:num w:numId="7">
    <w:abstractNumId w:val="20"/>
  </w:num>
  <w:num w:numId="8">
    <w:abstractNumId w:val="18"/>
  </w:num>
  <w:num w:numId="9">
    <w:abstractNumId w:val="8"/>
  </w:num>
  <w:num w:numId="10">
    <w:abstractNumId w:val="10"/>
  </w:num>
  <w:num w:numId="11">
    <w:abstractNumId w:val="23"/>
  </w:num>
  <w:num w:numId="12">
    <w:abstractNumId w:val="19"/>
  </w:num>
  <w:num w:numId="13">
    <w:abstractNumId w:val="21"/>
  </w:num>
  <w:num w:numId="14">
    <w:abstractNumId w:val="6"/>
  </w:num>
  <w:num w:numId="15">
    <w:abstractNumId w:val="16"/>
  </w:num>
  <w:num w:numId="16">
    <w:abstractNumId w:val="15"/>
  </w:num>
  <w:num w:numId="17">
    <w:abstractNumId w:val="7"/>
  </w:num>
  <w:num w:numId="18">
    <w:abstractNumId w:val="17"/>
  </w:num>
  <w:num w:numId="19">
    <w:abstractNumId w:val="13"/>
  </w:num>
  <w:num w:numId="20">
    <w:abstractNumId w:val="9"/>
  </w:num>
  <w:num w:numId="21">
    <w:abstractNumId w:val="2"/>
  </w:num>
  <w:num w:numId="22">
    <w:abstractNumId w:val="4"/>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EIX+XmYBDm0vt51BZyOsmpvyEMUFe7WhE5tUfovJ4xnq4bDNAj3dEbxEvmd7JLN16R24Pigc+ZdtVm85sAfUWw==" w:salt="t05+PmYnpwM4l13LTs2sXw=="/>
  <w:defaultTabStop w:val="720"/>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2231"/>
    <w:rsid w:val="00006A69"/>
    <w:rsid w:val="00010961"/>
    <w:rsid w:val="000146A9"/>
    <w:rsid w:val="0002083F"/>
    <w:rsid w:val="000217AE"/>
    <w:rsid w:val="000349A6"/>
    <w:rsid w:val="00035BA2"/>
    <w:rsid w:val="000479AC"/>
    <w:rsid w:val="0005189C"/>
    <w:rsid w:val="0006098E"/>
    <w:rsid w:val="0006703F"/>
    <w:rsid w:val="0007234A"/>
    <w:rsid w:val="000848C9"/>
    <w:rsid w:val="000901C0"/>
    <w:rsid w:val="000912F8"/>
    <w:rsid w:val="0009355F"/>
    <w:rsid w:val="00096CAB"/>
    <w:rsid w:val="000A524E"/>
    <w:rsid w:val="000A7B40"/>
    <w:rsid w:val="000B06C8"/>
    <w:rsid w:val="000B1397"/>
    <w:rsid w:val="000B2246"/>
    <w:rsid w:val="000C0145"/>
    <w:rsid w:val="000C673E"/>
    <w:rsid w:val="000D5B24"/>
    <w:rsid w:val="000E27A6"/>
    <w:rsid w:val="000E524A"/>
    <w:rsid w:val="000F273B"/>
    <w:rsid w:val="00103F85"/>
    <w:rsid w:val="00113EC3"/>
    <w:rsid w:val="001155A6"/>
    <w:rsid w:val="001313AE"/>
    <w:rsid w:val="00131E59"/>
    <w:rsid w:val="001344D2"/>
    <w:rsid w:val="00140751"/>
    <w:rsid w:val="00143411"/>
    <w:rsid w:val="00145436"/>
    <w:rsid w:val="00154EE5"/>
    <w:rsid w:val="00157AFC"/>
    <w:rsid w:val="00161FA2"/>
    <w:rsid w:val="00164ABE"/>
    <w:rsid w:val="001724D2"/>
    <w:rsid w:val="0017641D"/>
    <w:rsid w:val="00185409"/>
    <w:rsid w:val="001944C6"/>
    <w:rsid w:val="00197EA7"/>
    <w:rsid w:val="001C0A64"/>
    <w:rsid w:val="001C14C2"/>
    <w:rsid w:val="001C47CE"/>
    <w:rsid w:val="001D515C"/>
    <w:rsid w:val="001E1476"/>
    <w:rsid w:val="001E3305"/>
    <w:rsid w:val="001F465D"/>
    <w:rsid w:val="001F4779"/>
    <w:rsid w:val="00200902"/>
    <w:rsid w:val="002038A4"/>
    <w:rsid w:val="00213597"/>
    <w:rsid w:val="00226C46"/>
    <w:rsid w:val="0023336E"/>
    <w:rsid w:val="00242EA2"/>
    <w:rsid w:val="0024315F"/>
    <w:rsid w:val="00274837"/>
    <w:rsid w:val="00274B65"/>
    <w:rsid w:val="00284AD6"/>
    <w:rsid w:val="002A0823"/>
    <w:rsid w:val="002A1416"/>
    <w:rsid w:val="002B1F83"/>
    <w:rsid w:val="002B44B5"/>
    <w:rsid w:val="002B79E7"/>
    <w:rsid w:val="002C587A"/>
    <w:rsid w:val="002D0B68"/>
    <w:rsid w:val="002D2BAB"/>
    <w:rsid w:val="002E1247"/>
    <w:rsid w:val="002E6B2B"/>
    <w:rsid w:val="002E77A5"/>
    <w:rsid w:val="002F0BA5"/>
    <w:rsid w:val="002F5236"/>
    <w:rsid w:val="002F69D3"/>
    <w:rsid w:val="00303980"/>
    <w:rsid w:val="00307D10"/>
    <w:rsid w:val="00321329"/>
    <w:rsid w:val="00324F5F"/>
    <w:rsid w:val="00331129"/>
    <w:rsid w:val="00331DE3"/>
    <w:rsid w:val="00363112"/>
    <w:rsid w:val="0037097F"/>
    <w:rsid w:val="003749A6"/>
    <w:rsid w:val="00376248"/>
    <w:rsid w:val="00381AB2"/>
    <w:rsid w:val="00385A4D"/>
    <w:rsid w:val="003A2174"/>
    <w:rsid w:val="003A6070"/>
    <w:rsid w:val="003C4B70"/>
    <w:rsid w:val="003C53FA"/>
    <w:rsid w:val="003C5501"/>
    <w:rsid w:val="003C6E43"/>
    <w:rsid w:val="003D164B"/>
    <w:rsid w:val="003D35AB"/>
    <w:rsid w:val="003D4CCB"/>
    <w:rsid w:val="003E23A9"/>
    <w:rsid w:val="003E2E36"/>
    <w:rsid w:val="003E56D4"/>
    <w:rsid w:val="003F4399"/>
    <w:rsid w:val="004004E3"/>
    <w:rsid w:val="00400683"/>
    <w:rsid w:val="00404C74"/>
    <w:rsid w:val="004218D3"/>
    <w:rsid w:val="00423915"/>
    <w:rsid w:val="00426928"/>
    <w:rsid w:val="00441999"/>
    <w:rsid w:val="00441CD5"/>
    <w:rsid w:val="00452DF1"/>
    <w:rsid w:val="00456524"/>
    <w:rsid w:val="00475B8D"/>
    <w:rsid w:val="004B19E2"/>
    <w:rsid w:val="004B55E3"/>
    <w:rsid w:val="004C15AA"/>
    <w:rsid w:val="004C4199"/>
    <w:rsid w:val="004D3465"/>
    <w:rsid w:val="004E229D"/>
    <w:rsid w:val="004E62BC"/>
    <w:rsid w:val="004E6D42"/>
    <w:rsid w:val="004E7312"/>
    <w:rsid w:val="00514A68"/>
    <w:rsid w:val="00531734"/>
    <w:rsid w:val="005329E4"/>
    <w:rsid w:val="005348DE"/>
    <w:rsid w:val="005352C3"/>
    <w:rsid w:val="0054318F"/>
    <w:rsid w:val="00543B6D"/>
    <w:rsid w:val="00555415"/>
    <w:rsid w:val="00577309"/>
    <w:rsid w:val="005812DA"/>
    <w:rsid w:val="00585744"/>
    <w:rsid w:val="005B57AF"/>
    <w:rsid w:val="005B79B6"/>
    <w:rsid w:val="005C06A4"/>
    <w:rsid w:val="005C4761"/>
    <w:rsid w:val="005D3318"/>
    <w:rsid w:val="005F1089"/>
    <w:rsid w:val="005F639E"/>
    <w:rsid w:val="00600BEE"/>
    <w:rsid w:val="00601B8A"/>
    <w:rsid w:val="00605D16"/>
    <w:rsid w:val="0061527F"/>
    <w:rsid w:val="006163F4"/>
    <w:rsid w:val="00616843"/>
    <w:rsid w:val="00630590"/>
    <w:rsid w:val="0063140B"/>
    <w:rsid w:val="0063209C"/>
    <w:rsid w:val="00634309"/>
    <w:rsid w:val="0063799C"/>
    <w:rsid w:val="00644B70"/>
    <w:rsid w:val="00645224"/>
    <w:rsid w:val="00647CF0"/>
    <w:rsid w:val="006538DF"/>
    <w:rsid w:val="00653EBF"/>
    <w:rsid w:val="00656E05"/>
    <w:rsid w:val="00663F98"/>
    <w:rsid w:val="00667710"/>
    <w:rsid w:val="006755BE"/>
    <w:rsid w:val="00681581"/>
    <w:rsid w:val="00684CC6"/>
    <w:rsid w:val="00692B8F"/>
    <w:rsid w:val="0069377C"/>
    <w:rsid w:val="00694FF6"/>
    <w:rsid w:val="006A1D6C"/>
    <w:rsid w:val="006A35D8"/>
    <w:rsid w:val="006A7F55"/>
    <w:rsid w:val="006C5A89"/>
    <w:rsid w:val="006D211D"/>
    <w:rsid w:val="006D36A7"/>
    <w:rsid w:val="006E0278"/>
    <w:rsid w:val="006E1D44"/>
    <w:rsid w:val="00704626"/>
    <w:rsid w:val="007234B1"/>
    <w:rsid w:val="00724DA3"/>
    <w:rsid w:val="00736D09"/>
    <w:rsid w:val="00745A78"/>
    <w:rsid w:val="007555CC"/>
    <w:rsid w:val="00761801"/>
    <w:rsid w:val="00767B29"/>
    <w:rsid w:val="00773899"/>
    <w:rsid w:val="007831C3"/>
    <w:rsid w:val="0079323C"/>
    <w:rsid w:val="00796CBC"/>
    <w:rsid w:val="007B6C10"/>
    <w:rsid w:val="007C0947"/>
    <w:rsid w:val="007D1AF6"/>
    <w:rsid w:val="007D7394"/>
    <w:rsid w:val="007F59DE"/>
    <w:rsid w:val="00801F17"/>
    <w:rsid w:val="008073E4"/>
    <w:rsid w:val="0081094B"/>
    <w:rsid w:val="00810C3F"/>
    <w:rsid w:val="00815320"/>
    <w:rsid w:val="00816900"/>
    <w:rsid w:val="00820F41"/>
    <w:rsid w:val="008302E2"/>
    <w:rsid w:val="00830E27"/>
    <w:rsid w:val="00840FAA"/>
    <w:rsid w:val="00841738"/>
    <w:rsid w:val="00846E6D"/>
    <w:rsid w:val="00847342"/>
    <w:rsid w:val="0085149A"/>
    <w:rsid w:val="00851A4E"/>
    <w:rsid w:val="00860331"/>
    <w:rsid w:val="00860FCC"/>
    <w:rsid w:val="0086205D"/>
    <w:rsid w:val="00866D25"/>
    <w:rsid w:val="00872538"/>
    <w:rsid w:val="0087254F"/>
    <w:rsid w:val="00875DBA"/>
    <w:rsid w:val="008907AA"/>
    <w:rsid w:val="008A440D"/>
    <w:rsid w:val="008A7D10"/>
    <w:rsid w:val="008B284A"/>
    <w:rsid w:val="008C0C36"/>
    <w:rsid w:val="008C14EB"/>
    <w:rsid w:val="008C4A0E"/>
    <w:rsid w:val="008E5BE0"/>
    <w:rsid w:val="00900C10"/>
    <w:rsid w:val="00902657"/>
    <w:rsid w:val="00903CEA"/>
    <w:rsid w:val="009115B9"/>
    <w:rsid w:val="00915338"/>
    <w:rsid w:val="0092281A"/>
    <w:rsid w:val="00922FD0"/>
    <w:rsid w:val="00930D2F"/>
    <w:rsid w:val="00933DE5"/>
    <w:rsid w:val="00936A72"/>
    <w:rsid w:val="009500BD"/>
    <w:rsid w:val="00955F68"/>
    <w:rsid w:val="009677C5"/>
    <w:rsid w:val="00970B1C"/>
    <w:rsid w:val="00970FE6"/>
    <w:rsid w:val="009734EE"/>
    <w:rsid w:val="00973AF8"/>
    <w:rsid w:val="0097763D"/>
    <w:rsid w:val="009779C9"/>
    <w:rsid w:val="00983DF8"/>
    <w:rsid w:val="00983E18"/>
    <w:rsid w:val="00985BCE"/>
    <w:rsid w:val="009874F4"/>
    <w:rsid w:val="009875F8"/>
    <w:rsid w:val="0099735D"/>
    <w:rsid w:val="009A1B7F"/>
    <w:rsid w:val="009A539B"/>
    <w:rsid w:val="009B7309"/>
    <w:rsid w:val="009C0D7B"/>
    <w:rsid w:val="009C4C36"/>
    <w:rsid w:val="009D1805"/>
    <w:rsid w:val="009D5B8B"/>
    <w:rsid w:val="009E2846"/>
    <w:rsid w:val="009F5F32"/>
    <w:rsid w:val="00A012D0"/>
    <w:rsid w:val="00A020EF"/>
    <w:rsid w:val="00A052A7"/>
    <w:rsid w:val="00A10459"/>
    <w:rsid w:val="00A1191B"/>
    <w:rsid w:val="00A11D56"/>
    <w:rsid w:val="00A33B83"/>
    <w:rsid w:val="00A33BB3"/>
    <w:rsid w:val="00A36322"/>
    <w:rsid w:val="00A404EF"/>
    <w:rsid w:val="00A4418A"/>
    <w:rsid w:val="00A45D62"/>
    <w:rsid w:val="00A61EA4"/>
    <w:rsid w:val="00A72A7A"/>
    <w:rsid w:val="00A741E0"/>
    <w:rsid w:val="00A770A9"/>
    <w:rsid w:val="00AA2722"/>
    <w:rsid w:val="00AC0E41"/>
    <w:rsid w:val="00AC2404"/>
    <w:rsid w:val="00AC26B6"/>
    <w:rsid w:val="00AD1B4B"/>
    <w:rsid w:val="00AD6117"/>
    <w:rsid w:val="00AE4DFA"/>
    <w:rsid w:val="00AF1A7F"/>
    <w:rsid w:val="00B031F0"/>
    <w:rsid w:val="00B06231"/>
    <w:rsid w:val="00B22956"/>
    <w:rsid w:val="00B23E6E"/>
    <w:rsid w:val="00B249B0"/>
    <w:rsid w:val="00B37D99"/>
    <w:rsid w:val="00B40256"/>
    <w:rsid w:val="00B407CD"/>
    <w:rsid w:val="00B417C3"/>
    <w:rsid w:val="00B43B8F"/>
    <w:rsid w:val="00B52A80"/>
    <w:rsid w:val="00B743A0"/>
    <w:rsid w:val="00B74E9A"/>
    <w:rsid w:val="00B8287D"/>
    <w:rsid w:val="00B83D72"/>
    <w:rsid w:val="00B8412B"/>
    <w:rsid w:val="00B9733F"/>
    <w:rsid w:val="00B97C59"/>
    <w:rsid w:val="00BC1D16"/>
    <w:rsid w:val="00BC4ADC"/>
    <w:rsid w:val="00BC6656"/>
    <w:rsid w:val="00BD0822"/>
    <w:rsid w:val="00BD52B8"/>
    <w:rsid w:val="00BD5BE3"/>
    <w:rsid w:val="00BF2A56"/>
    <w:rsid w:val="00BF30A0"/>
    <w:rsid w:val="00BF5B2E"/>
    <w:rsid w:val="00C000C8"/>
    <w:rsid w:val="00C0194C"/>
    <w:rsid w:val="00C03A4C"/>
    <w:rsid w:val="00C03D2A"/>
    <w:rsid w:val="00C0633A"/>
    <w:rsid w:val="00C155D2"/>
    <w:rsid w:val="00C17F7F"/>
    <w:rsid w:val="00C63E24"/>
    <w:rsid w:val="00C805EB"/>
    <w:rsid w:val="00C94085"/>
    <w:rsid w:val="00CA66F6"/>
    <w:rsid w:val="00CD35EF"/>
    <w:rsid w:val="00CD4D61"/>
    <w:rsid w:val="00CE3B09"/>
    <w:rsid w:val="00CE6C69"/>
    <w:rsid w:val="00CF27E7"/>
    <w:rsid w:val="00CF4987"/>
    <w:rsid w:val="00CF642D"/>
    <w:rsid w:val="00D05AF1"/>
    <w:rsid w:val="00D06BC0"/>
    <w:rsid w:val="00D10C5D"/>
    <w:rsid w:val="00D110AD"/>
    <w:rsid w:val="00D1773B"/>
    <w:rsid w:val="00D277DE"/>
    <w:rsid w:val="00D34CC8"/>
    <w:rsid w:val="00D3624F"/>
    <w:rsid w:val="00D407B2"/>
    <w:rsid w:val="00D565C9"/>
    <w:rsid w:val="00D57634"/>
    <w:rsid w:val="00D65CAC"/>
    <w:rsid w:val="00D66B49"/>
    <w:rsid w:val="00D745CB"/>
    <w:rsid w:val="00D77D30"/>
    <w:rsid w:val="00D812F5"/>
    <w:rsid w:val="00D866CE"/>
    <w:rsid w:val="00D92EC1"/>
    <w:rsid w:val="00D931DF"/>
    <w:rsid w:val="00D94133"/>
    <w:rsid w:val="00D95E1D"/>
    <w:rsid w:val="00DA0056"/>
    <w:rsid w:val="00DA14D6"/>
    <w:rsid w:val="00DA4835"/>
    <w:rsid w:val="00DA5276"/>
    <w:rsid w:val="00DA693B"/>
    <w:rsid w:val="00DB3C55"/>
    <w:rsid w:val="00DC1310"/>
    <w:rsid w:val="00DC23A2"/>
    <w:rsid w:val="00DC268E"/>
    <w:rsid w:val="00DC3E0A"/>
    <w:rsid w:val="00DC4AA5"/>
    <w:rsid w:val="00DC69C6"/>
    <w:rsid w:val="00DD6DAA"/>
    <w:rsid w:val="00DF15D9"/>
    <w:rsid w:val="00E02AA8"/>
    <w:rsid w:val="00E168DC"/>
    <w:rsid w:val="00E2294C"/>
    <w:rsid w:val="00E2361B"/>
    <w:rsid w:val="00E276C7"/>
    <w:rsid w:val="00E31517"/>
    <w:rsid w:val="00E346E6"/>
    <w:rsid w:val="00E54C69"/>
    <w:rsid w:val="00E55963"/>
    <w:rsid w:val="00E56997"/>
    <w:rsid w:val="00E66AF4"/>
    <w:rsid w:val="00E70D23"/>
    <w:rsid w:val="00E75AEE"/>
    <w:rsid w:val="00E840FA"/>
    <w:rsid w:val="00E92C7E"/>
    <w:rsid w:val="00E94D37"/>
    <w:rsid w:val="00EA0C29"/>
    <w:rsid w:val="00EA1888"/>
    <w:rsid w:val="00EB40BE"/>
    <w:rsid w:val="00EC0F04"/>
    <w:rsid w:val="00EC44E1"/>
    <w:rsid w:val="00EC5966"/>
    <w:rsid w:val="00EE6DBB"/>
    <w:rsid w:val="00EE7ACB"/>
    <w:rsid w:val="00EF090D"/>
    <w:rsid w:val="00F15AE8"/>
    <w:rsid w:val="00F20A21"/>
    <w:rsid w:val="00F2699A"/>
    <w:rsid w:val="00F32495"/>
    <w:rsid w:val="00F34803"/>
    <w:rsid w:val="00F35658"/>
    <w:rsid w:val="00F37A9B"/>
    <w:rsid w:val="00F42403"/>
    <w:rsid w:val="00F57176"/>
    <w:rsid w:val="00F6725C"/>
    <w:rsid w:val="00F7313A"/>
    <w:rsid w:val="00F83E63"/>
    <w:rsid w:val="00F846EC"/>
    <w:rsid w:val="00F84B32"/>
    <w:rsid w:val="00F92510"/>
    <w:rsid w:val="00F94836"/>
    <w:rsid w:val="00F96E9A"/>
    <w:rsid w:val="00FA6CAE"/>
    <w:rsid w:val="00FB135E"/>
    <w:rsid w:val="00FB3B4A"/>
    <w:rsid w:val="00FC0F19"/>
    <w:rsid w:val="00FF2998"/>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4C4AC1-2C68-4205-83E4-C81580E0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unhideWhenUsed/>
    <w:rsid w:val="00C0633A"/>
    <w:rPr>
      <w:color w:val="0000FF" w:themeColor="hyperlink"/>
      <w:u w:val="single"/>
    </w:rPr>
  </w:style>
  <w:style w:type="paragraph" w:styleId="21">
    <w:name w:val="Body Text Indent 2"/>
    <w:basedOn w:val="a"/>
    <w:link w:val="22"/>
    <w:unhideWhenUsed/>
    <w:rsid w:val="00B06231"/>
    <w:pPr>
      <w:spacing w:after="120" w:line="480" w:lineRule="auto"/>
      <w:ind w:left="283"/>
    </w:pPr>
  </w:style>
  <w:style w:type="character" w:customStyle="1" w:styleId="22">
    <w:name w:val="Основной текст с отступом 2 Знак"/>
    <w:basedOn w:val="a0"/>
    <w:link w:val="21"/>
    <w:rsid w:val="00B06231"/>
  </w:style>
  <w:style w:type="character" w:styleId="af6">
    <w:name w:val="footnote reference"/>
    <w:rsid w:val="00A404EF"/>
    <w:rPr>
      <w:vertAlign w:val="superscript"/>
    </w:rPr>
  </w:style>
  <w:style w:type="paragraph" w:customStyle="1" w:styleId="western">
    <w:name w:val="western"/>
    <w:basedOn w:val="a"/>
    <w:rsid w:val="00A404EF"/>
    <w:pPr>
      <w:spacing w:before="100" w:beforeAutospacing="1"/>
      <w:jc w:val="both"/>
    </w:pPr>
    <w:rPr>
      <w:rFonts w:eastAsia="SimSun"/>
      <w:color w:val="000000"/>
      <w:sz w:val="28"/>
      <w:szCs w:val="28"/>
      <w:lang w:eastAsia="zh-CN"/>
    </w:rPr>
  </w:style>
  <w:style w:type="paragraph" w:customStyle="1" w:styleId="ConsPlusCell">
    <w:name w:val="ConsPlusCell"/>
    <w:rsid w:val="00A404EF"/>
    <w:pPr>
      <w:autoSpaceDE w:val="0"/>
      <w:autoSpaceDN w:val="0"/>
      <w:adjustRightInd w:val="0"/>
    </w:pPr>
    <w:rPr>
      <w:rFonts w:ascii="Arial" w:hAnsi="Arial" w:cs="Arial"/>
    </w:rPr>
  </w:style>
  <w:style w:type="character" w:styleId="af7">
    <w:name w:val="Strong"/>
    <w:uiPriority w:val="22"/>
    <w:qFormat/>
    <w:rsid w:val="00A404EF"/>
    <w:rPr>
      <w:b/>
      <w:bCs/>
    </w:rPr>
  </w:style>
  <w:style w:type="paragraph" w:customStyle="1" w:styleId="af8">
    <w:name w:val="Нормальный (таблица)"/>
    <w:basedOn w:val="a"/>
    <w:next w:val="a"/>
    <w:uiPriority w:val="99"/>
    <w:rsid w:val="00A404EF"/>
    <w:pPr>
      <w:autoSpaceDE w:val="0"/>
      <w:autoSpaceDN w:val="0"/>
      <w:adjustRightInd w:val="0"/>
      <w:jc w:val="both"/>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6@mfc22.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60438E"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100B5"/>
    <w:rsid w:val="0001391F"/>
    <w:rsid w:val="00020E71"/>
    <w:rsid w:val="00055BAA"/>
    <w:rsid w:val="0007679C"/>
    <w:rsid w:val="000D5B14"/>
    <w:rsid w:val="000E08B8"/>
    <w:rsid w:val="00131CD5"/>
    <w:rsid w:val="001C0088"/>
    <w:rsid w:val="001D7298"/>
    <w:rsid w:val="002130AC"/>
    <w:rsid w:val="00222B4D"/>
    <w:rsid w:val="00250AEB"/>
    <w:rsid w:val="00250E77"/>
    <w:rsid w:val="002571A7"/>
    <w:rsid w:val="002630DF"/>
    <w:rsid w:val="0027140D"/>
    <w:rsid w:val="002B6AFB"/>
    <w:rsid w:val="002C4C6A"/>
    <w:rsid w:val="002D55F8"/>
    <w:rsid w:val="002E27F8"/>
    <w:rsid w:val="00353F34"/>
    <w:rsid w:val="00367804"/>
    <w:rsid w:val="003D5B97"/>
    <w:rsid w:val="003F304F"/>
    <w:rsid w:val="00584C2B"/>
    <w:rsid w:val="005A3F0A"/>
    <w:rsid w:val="005C3032"/>
    <w:rsid w:val="005D0008"/>
    <w:rsid w:val="005E76C3"/>
    <w:rsid w:val="0060438E"/>
    <w:rsid w:val="006521F6"/>
    <w:rsid w:val="00676176"/>
    <w:rsid w:val="0068556A"/>
    <w:rsid w:val="006D3878"/>
    <w:rsid w:val="006D5BAB"/>
    <w:rsid w:val="0076773D"/>
    <w:rsid w:val="007A0465"/>
    <w:rsid w:val="007C5BDB"/>
    <w:rsid w:val="00801F22"/>
    <w:rsid w:val="0086767C"/>
    <w:rsid w:val="00980AF3"/>
    <w:rsid w:val="009A64FA"/>
    <w:rsid w:val="009B2586"/>
    <w:rsid w:val="009D3832"/>
    <w:rsid w:val="00A3379F"/>
    <w:rsid w:val="00BB3155"/>
    <w:rsid w:val="00BE44D7"/>
    <w:rsid w:val="00C2189D"/>
    <w:rsid w:val="00C42871"/>
    <w:rsid w:val="00C445EC"/>
    <w:rsid w:val="00C9097C"/>
    <w:rsid w:val="00C97A5D"/>
    <w:rsid w:val="00CC35B1"/>
    <w:rsid w:val="00CF6A02"/>
    <w:rsid w:val="00D03D16"/>
    <w:rsid w:val="00D20D34"/>
    <w:rsid w:val="00D27A5A"/>
    <w:rsid w:val="00D97532"/>
    <w:rsid w:val="00D977C5"/>
    <w:rsid w:val="00D97C08"/>
    <w:rsid w:val="00E13C82"/>
    <w:rsid w:val="00E27DC5"/>
    <w:rsid w:val="00E62BFD"/>
    <w:rsid w:val="00E64057"/>
    <w:rsid w:val="00E67FA4"/>
    <w:rsid w:val="00E73E63"/>
    <w:rsid w:val="00E83FF2"/>
    <w:rsid w:val="00EA19D2"/>
    <w:rsid w:val="00EA4AE5"/>
    <w:rsid w:val="00EC584A"/>
    <w:rsid w:val="00EE354D"/>
    <w:rsid w:val="00F45000"/>
    <w:rsid w:val="00F741E1"/>
    <w:rsid w:val="00FA7E35"/>
    <w:rsid w:val="00FC4319"/>
    <w:rsid w:val="00FD0B7C"/>
    <w:rsid w:val="00FF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F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ADFE-4591-4B21-AEA3-623646D4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2667</Words>
  <Characters>15208</Characters>
  <Application>Microsoft Office Word</Application>
  <DocSecurity>8</DocSecurity>
  <Lines>126</Lines>
  <Paragraphs>35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6</cp:revision>
  <cp:lastPrinted>2020-06-30T02:28:00Z</cp:lastPrinted>
  <dcterms:created xsi:type="dcterms:W3CDTF">2020-06-29T03:07:00Z</dcterms:created>
  <dcterms:modified xsi:type="dcterms:W3CDTF">2020-06-30T08:02:00Z</dcterms:modified>
</cp:coreProperties>
</file>