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48169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3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6124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14.03.2019</w:t>
                </w:r>
              </w:p>
            </w:tc>
          </w:sdtContent>
        </w:sdt>
        <w:permEnd w:id="448169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0043996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6124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88</w:t>
                </w:r>
                <w:r w:rsidR="00EC3CC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0043996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4808150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76EE0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D1102">
                  <w:rPr>
                    <w:b/>
                    <w:sz w:val="28"/>
                    <w:szCs w:val="28"/>
                  </w:rPr>
                  <w:t xml:space="preserve">Об утверждении </w:t>
                </w:r>
                <w:r w:rsidR="009D1102" w:rsidRPr="009D1102">
                  <w:rPr>
                    <w:b/>
                    <w:sz w:val="28"/>
                    <w:szCs w:val="28"/>
                  </w:rPr>
                  <w:t>П</w:t>
                </w:r>
                <w:r w:rsidRPr="009D1102">
                  <w:rPr>
                    <w:b/>
                    <w:sz w:val="28"/>
                    <w:szCs w:val="28"/>
                  </w:rPr>
                  <w:t>оложения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</w:t>
                </w:r>
                <w:r w:rsidR="00823293">
                  <w:rPr>
                    <w:b/>
                    <w:sz w:val="28"/>
                    <w:szCs w:val="28"/>
                  </w:rPr>
                  <w:t xml:space="preserve"> Табунского района Алтайского края</w:t>
                </w:r>
                <w:r w:rsidRPr="009D1102">
                  <w:rPr>
                    <w:b/>
                    <w:sz w:val="28"/>
                    <w:szCs w:val="28"/>
                  </w:rPr>
                  <w:t xml:space="preserve"> и выработке предложений по их принятию</w:t>
                </w:r>
              </w:p>
            </w:tc>
          </w:sdtContent>
        </w:sdt>
        <w:permEnd w:id="54808150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72389202" w:edGrp="everyone"/>
    <w:p w:rsidR="00830E27" w:rsidRDefault="00974836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C76EE0" w:rsidRPr="009D1102">
            <w:rPr>
              <w:sz w:val="28"/>
              <w:szCs w:val="28"/>
            </w:rPr>
            <w:t>В целях реализации Федерального закона от 03.07.2016 № 237-03«О государственной кадастровой оценке», постановления Правительства Алтайского края от 22.06.2017 № 226 «О переходе к государственной кадастровой оценке в соответствии с Федеральным законом от 03.07.2016№ 237-ФЭ «О государственной кадастровой оценке», во исполнение распоряжения Правительства Алтайского края от 21.01.2019 № 8-р</w:t>
          </w:r>
        </w:sdtContent>
      </w:sdt>
      <w:permEnd w:id="187238920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111995431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9D1102" w:rsidRPr="009D1102" w:rsidRDefault="00C76EE0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9D1102">
            <w:rPr>
              <w:sz w:val="28"/>
              <w:szCs w:val="28"/>
            </w:rPr>
            <w:t xml:space="preserve">Утвердить прилагаемое </w:t>
          </w:r>
          <w:r w:rsidR="009D1102" w:rsidRPr="009D1102">
            <w:rPr>
              <w:sz w:val="28"/>
              <w:szCs w:val="28"/>
            </w:rPr>
            <w:t>П</w:t>
          </w:r>
          <w:r w:rsidRPr="009D1102">
            <w:rPr>
              <w:sz w:val="28"/>
              <w:szCs w:val="28"/>
            </w:rPr>
            <w:t xml:space="preserve">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</w:t>
          </w:r>
          <w:r w:rsidR="00823293">
            <w:rPr>
              <w:sz w:val="28"/>
              <w:szCs w:val="28"/>
            </w:rPr>
            <w:t xml:space="preserve">Табунского района Алтайского края </w:t>
          </w:r>
          <w:r w:rsidRPr="009D1102">
            <w:rPr>
              <w:sz w:val="28"/>
              <w:szCs w:val="28"/>
            </w:rPr>
            <w:t>и выработке предложений по их принятию</w:t>
          </w:r>
          <w:r w:rsidR="009D1102" w:rsidRPr="009D1102">
            <w:rPr>
              <w:sz w:val="28"/>
              <w:szCs w:val="28"/>
            </w:rPr>
            <w:t xml:space="preserve"> </w:t>
          </w:r>
          <w:r w:rsidRPr="009D1102">
            <w:rPr>
              <w:sz w:val="28"/>
              <w:szCs w:val="28"/>
            </w:rPr>
            <w:t>(далее - муниципальная комиссия).</w:t>
          </w:r>
        </w:p>
        <w:p w:rsidR="0037097F" w:rsidRPr="00514A68" w:rsidRDefault="009D1102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9D1102">
            <w:rPr>
              <w:sz w:val="28"/>
              <w:szCs w:val="28"/>
            </w:rPr>
            <w:t>Обнародовать постановление на официальном сайте администрации района в информационно-телекоммуникационной сети «Интернет».</w:t>
          </w:r>
        </w:p>
      </w:sdtContent>
    </w:sdt>
    <w:permEnd w:id="211199543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56776780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67767808" w:displacedByCustomXml="prev"/>
        <w:permStart w:id="94556658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45566587" w:displacedByCustomXml="prev"/>
      </w:tr>
    </w:tbl>
    <w:p w:rsidR="0086729F" w:rsidRDefault="0086729F" w:rsidP="00EA0C29">
      <w:pPr>
        <w:rPr>
          <w:sz w:val="28"/>
          <w:szCs w:val="28"/>
        </w:rPr>
      </w:pPr>
    </w:p>
    <w:p w:rsidR="0086729F" w:rsidRDefault="008672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29F" w:rsidRPr="00EF420D" w:rsidRDefault="0086729F" w:rsidP="0086729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ermStart w:id="804990839" w:edGrp="everyone"/>
      <w:r>
        <w:rPr>
          <w:sz w:val="28"/>
          <w:szCs w:val="28"/>
        </w:rPr>
        <w:lastRenderedPageBreak/>
        <w:t>Приложение</w:t>
      </w:r>
    </w:p>
    <w:p w:rsidR="0086729F" w:rsidRPr="00EF420D" w:rsidRDefault="0086729F" w:rsidP="0086729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420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420D">
        <w:rPr>
          <w:sz w:val="28"/>
          <w:szCs w:val="28"/>
        </w:rPr>
        <w:t xml:space="preserve"> администрации </w:t>
      </w:r>
    </w:p>
    <w:p w:rsidR="0086729F" w:rsidRPr="00EF420D" w:rsidRDefault="0086729F" w:rsidP="0086729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 xml:space="preserve">Табунского района  Алтайского края </w:t>
      </w:r>
    </w:p>
    <w:p w:rsidR="0086729F" w:rsidRPr="00EF420D" w:rsidRDefault="00974836" w:rsidP="0086729F">
      <w:pPr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sdt>
        <w:sdtPr>
          <w:rPr>
            <w:rStyle w:val="31"/>
          </w:rPr>
          <w:alias w:val="Дата посстановления"/>
          <w:tag w:val="Дата посстановления"/>
          <w:id w:val="1140301839"/>
          <w:placeholder>
            <w:docPart w:val="301181BCEE944E43BE17DC3818FB8A9A"/>
          </w:placeholder>
          <w:date w:fullDate="2019-03-1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sz w:val="20"/>
            <w:szCs w:val="28"/>
          </w:rPr>
        </w:sdtEndPr>
        <w:sdtContent>
          <w:r>
            <w:rPr>
              <w:rStyle w:val="31"/>
            </w:rPr>
            <w:t>14.03.2019</w:t>
          </w:r>
        </w:sdtContent>
      </w:sdt>
      <w:r w:rsidRPr="00EF420D">
        <w:rPr>
          <w:sz w:val="28"/>
          <w:szCs w:val="28"/>
        </w:rPr>
        <w:t xml:space="preserve"> </w:t>
      </w:r>
      <w:r w:rsidR="0086729F" w:rsidRPr="00EF420D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  <w:bookmarkStart w:id="0" w:name="_GoBack"/>
      <w:bookmarkEnd w:id="0"/>
    </w:p>
    <w:p w:rsidR="0086729F" w:rsidRDefault="0086729F" w:rsidP="008672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20D">
        <w:rPr>
          <w:b/>
          <w:sz w:val="28"/>
          <w:szCs w:val="28"/>
        </w:rPr>
        <w:t>Типовое положение</w:t>
      </w:r>
    </w:p>
    <w:p w:rsidR="0086729F" w:rsidRPr="00EF420D" w:rsidRDefault="0086729F" w:rsidP="008672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20D">
        <w:rPr>
          <w:b/>
          <w:sz w:val="28"/>
          <w:szCs w:val="28"/>
        </w:rPr>
        <w:t>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Табунского района Алтайского края и выработке предложений по их принятию</w:t>
      </w:r>
    </w:p>
    <w:p w:rsidR="0086729F" w:rsidRPr="00EF420D" w:rsidRDefault="0086729F" w:rsidP="008672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729F" w:rsidRPr="00EF420D" w:rsidRDefault="0086729F" w:rsidP="0086729F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F420D">
        <w:rPr>
          <w:sz w:val="28"/>
          <w:szCs w:val="28"/>
        </w:rPr>
        <w:t>Общие положения</w:t>
      </w:r>
    </w:p>
    <w:p w:rsidR="0086729F" w:rsidRPr="00EF420D" w:rsidRDefault="0086729F" w:rsidP="0086729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1.1. Настоящее положение определяет полномочия и организацию деятельности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недвижимости, на территории Табунского района  Алтайского края и выработке предложений по их принятию (далее - Комиссия).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1.2. Комиссия является коллегиальным совещательным органом, созданным для решения вопросов, возникающих в ходе работы по сбору исходной информации об объектах недвижимости, расположенных на территории муниципального образования Табунский район Алтайского края, необходимой для проведения государственной кадастровой оценки, а также с целью выработки единой позиции по вопросу проверки и согласования результатов определения кадастровой стоимости объектов недвижимости и их принятию.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1.3.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Алтайского края, нормативными правовыми актами муниципального образования Табунский район Алтайского края и настоящим Положением.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F420D">
        <w:rPr>
          <w:sz w:val="28"/>
          <w:szCs w:val="28"/>
        </w:rPr>
        <w:t>Полномочия Комиссии</w:t>
      </w:r>
    </w:p>
    <w:p w:rsidR="0086729F" w:rsidRPr="00EF420D" w:rsidRDefault="0086729F" w:rsidP="0086729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2.1. Комиссия осуществляет следующие полномочия: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обсуждает вопросы, связанные с подготовкой сведений для проведения государственной кадастровой оценки, ходом работ по государственной кадастровой оценке;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lastRenderedPageBreak/>
        <w:t>- рассматривает спорные и проблемные вопросы, возникающие в ходе работы по подготовке исходной информации, необходимой для определения кадастровой стоимости;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осуществляет проверку предварительных и итоговых результатов определения кадастровой стоимости объектов недвижимости, расположенных на территории муниципального образования, анализ применения установленной кадастровой стоимости объектов недвижимости для целей налогообложения, определения уровня налоговой нагрузки на юридических и физических лиц и иных установленных законодательством целей, подготовку согласованных предложений по ее корректировке;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 вырабатывает предложения по принятию итоговых результатов определения кадастровой стоимости объектов недвижимости;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обеспечивает взаимодействие администрации Табунского района и межведомственной комиссии по рассмотрению вопросов, связанных с проведением государственной кадастровой оценки на территории Алтайского края, в части организации сбора исходной информации для определения кадастровой стоимости, проверки результатов определения кадастровой стоимости объектов недвижимости на территории муниципального образования и выработки предложений по их принятию;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обеспечивает взаимодействие администрации Табунского района с КГБУ «Алтайский центр недвижимости и государственной кадастровой оценки» по предоставлению информации, необходимой для проведения государственной кадастровой оценки;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приглашает в случае необходимости к участию в работе Комиссии представителей различных органов, должностных лиц и организаций.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2.2. Для реализации установленных полномочий Комиссия вправе: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запрашивать в установленном порядке у соответствующих органов, должностных лиц и организаций необходимую для реализации своих полномочий информацию;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заслушивать на заседаниях Комиссии представителей различных органов, должностных лиц и организаций по вопросам сбора исходной информации, необходимой для проведения государственной кадастровой оценки;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создавать рабочие группы для решения вопросов, относящихся к компетенции Комиссии;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вносить на рассмотрение межведомственной комиссии по рассмотрению вопросов, связанных с проведением государственной кадастровой оценки на территории Алтайского края, предложения по вопросам, относящимся к компетенции Комиссии.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F420D">
        <w:rPr>
          <w:sz w:val="28"/>
          <w:szCs w:val="28"/>
        </w:rPr>
        <w:t>Организация деятельности Комиссии</w:t>
      </w:r>
    </w:p>
    <w:p w:rsidR="0086729F" w:rsidRPr="00EF420D" w:rsidRDefault="0086729F" w:rsidP="0086729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3.1. Органом, осуществляющим организационное обеспечение деятельности Комиссии, является комитет по экономике и управлению муниципальным имуществом администрации Табунского района Алтайского края.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3.2. Состав Комиссии утверждается постановлением администрации Табунского района Алтайского края.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3.3. Комиссия состоит из председателя, заместителя председателя, секретаря и членов Комиссии.</w:t>
      </w:r>
      <w:r>
        <w:rPr>
          <w:sz w:val="28"/>
          <w:szCs w:val="28"/>
        </w:rPr>
        <w:t xml:space="preserve"> Секретарь является членом комиссии и имеет право голоса.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3.4. Комиссию возглавляет председатель Комиссии, который осуществляет общее руководство деятельностью Комиссии, дает поручения членам Комиссии.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3.5.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3.6. Члены Комиссии участвуют в подготовке материалов к заседаниям Комиссии, а также проектов ее решений.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3.7. Секретарь Комиссии: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составляет повестку дня ее заседаний, организует подготовку материалов к заседаниям;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информирует членов Комиссии о месте, времени и повестке дня очередного заседания Комиссии, обеспечивает их необходимыми справочно-информационными материалами;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- оформляет протоколы заседаний Комиссии, в которых указываются: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номер протокола и дата проведения заседания;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список членов Комиссии, присутствовавших на заседании;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список лиц, приглашенных на заседание;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перечень и содержание рассматриваемых вопросов;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решения, принятые по результатам рассмотрения вопросов;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результаты голосования по рассматриваемым вопросам;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особое мнение члена Комиссии (если оно имеется), оформленное в письменном виде;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предложения и замечания членов Комиссии (если они имеются);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осуществляет иные действия по поручению председателя Комиссии.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3.8. Заседания Комиссии проводятся по мере необходимости.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t>3.9. Заседание Комиссии считается правомочным при участии в нем более 50 процентов от численного состава членов Комиссии. Решения Комиссии принимаются большинством голосов членов Комиссии, присутствовавших на заседании Комиссии. В случае равенства голосов, голос председателя Комиссии является решающим. Решение Комиссии оформляется протоколом ее заседания.</w:t>
      </w: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29F" w:rsidRPr="00EF420D" w:rsidRDefault="0086729F" w:rsidP="00867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20D">
        <w:rPr>
          <w:sz w:val="28"/>
          <w:szCs w:val="28"/>
        </w:rPr>
        <w:lastRenderedPageBreak/>
        <w:t>3.10. Члены Комиссии и лица, участвующие в ее заседаниях, обязаны не разглашать сведения, составляющие государственную и иную охраняемую законом тайну, ставшие им известными в ходе работы Комиссии.</w:t>
      </w:r>
    </w:p>
    <w:permEnd w:id="804990839"/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065265"/>
    <w:multiLevelType w:val="hybridMultilevel"/>
    <w:tmpl w:val="2472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mX8woW3kGK/do8nryzBX/ew4N2x/D5uXubcmJ6/t8XLVe10UA7LHYqahvsTYKEkihQ3Y/Nb8Mf5F8c70MZS1jg==" w:salt="W4ZReqajW/bwmB+ogQUg1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23293"/>
    <w:rsid w:val="00830E27"/>
    <w:rsid w:val="00860331"/>
    <w:rsid w:val="0086205D"/>
    <w:rsid w:val="00866D25"/>
    <w:rsid w:val="0086729F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4836"/>
    <w:rsid w:val="009779C9"/>
    <w:rsid w:val="00983DF8"/>
    <w:rsid w:val="00985BCE"/>
    <w:rsid w:val="0099735D"/>
    <w:rsid w:val="009D1102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E342A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1247"/>
    <w:rsid w:val="00C63E24"/>
    <w:rsid w:val="00C76EE0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C3CCB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AC5A4-8BF3-476E-8412-12FB90D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B549F2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301181BCEE944E43BE17DC3818FB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C8DEC-0056-40FC-87E2-01A073E48FAD}"/>
      </w:docPartPr>
      <w:docPartBody>
        <w:p w:rsidR="00000000" w:rsidRDefault="009710D1" w:rsidP="009710D1">
          <w:pPr>
            <w:pStyle w:val="301181BCEE944E43BE17DC3818FB8A9A"/>
          </w:pPr>
          <w:r w:rsidRPr="0019780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2130AC"/>
    <w:rsid w:val="00222B4D"/>
    <w:rsid w:val="002571A7"/>
    <w:rsid w:val="002D55F8"/>
    <w:rsid w:val="005A3F0A"/>
    <w:rsid w:val="005D0008"/>
    <w:rsid w:val="00676176"/>
    <w:rsid w:val="006D5BAB"/>
    <w:rsid w:val="007957AC"/>
    <w:rsid w:val="0086767C"/>
    <w:rsid w:val="009710D1"/>
    <w:rsid w:val="00980AF3"/>
    <w:rsid w:val="00B549F2"/>
    <w:rsid w:val="00BE44D7"/>
    <w:rsid w:val="00C37532"/>
    <w:rsid w:val="00C9097C"/>
    <w:rsid w:val="00C97A5D"/>
    <w:rsid w:val="00CA742A"/>
    <w:rsid w:val="00CF6A02"/>
    <w:rsid w:val="00D20D34"/>
    <w:rsid w:val="00D50F1D"/>
    <w:rsid w:val="00D97532"/>
    <w:rsid w:val="00D977C5"/>
    <w:rsid w:val="00D97C08"/>
    <w:rsid w:val="00E62BFD"/>
    <w:rsid w:val="00EA19D2"/>
    <w:rsid w:val="00F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0D1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301181BCEE944E43BE17DC3818FB8A9A">
    <w:name w:val="301181BCEE944E43BE17DC3818FB8A9A"/>
    <w:rsid w:val="00971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B53B-BB97-4956-AA8C-880DF857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6735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2019-03-14T08:39:00Z</cp:lastPrinted>
  <dcterms:created xsi:type="dcterms:W3CDTF">2019-03-15T09:59:00Z</dcterms:created>
  <dcterms:modified xsi:type="dcterms:W3CDTF">2019-03-15T09:59:00Z</dcterms:modified>
</cp:coreProperties>
</file>